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64B48A92" w:rsidR="00A7774F" w:rsidRPr="004656C1" w:rsidRDefault="00A7774F" w:rsidP="00A7774F">
      <w:pPr>
        <w:pStyle w:val="Header"/>
        <w:tabs>
          <w:tab w:val="right" w:pos="9639"/>
        </w:tabs>
        <w:spacing w:line="276" w:lineRule="auto"/>
        <w:rPr>
          <w:sz w:val="24"/>
          <w:szCs w:val="24"/>
          <w:lang w:val="de-DE"/>
        </w:rPr>
      </w:pPr>
      <w:bookmarkStart w:id="0" w:name="_Hlk37418177"/>
      <w:r w:rsidRPr="004656C1">
        <w:rPr>
          <w:sz w:val="24"/>
          <w:szCs w:val="24"/>
          <w:lang w:val="de-DE"/>
        </w:rPr>
        <w:t>3GPP TSG RAN WG1 #1</w:t>
      </w:r>
      <w:r w:rsidR="000D3CBF" w:rsidRPr="004656C1">
        <w:rPr>
          <w:sz w:val="24"/>
          <w:szCs w:val="24"/>
          <w:lang w:val="de-DE"/>
        </w:rPr>
        <w:t>10</w:t>
      </w:r>
      <w:r w:rsidR="000B7DFE">
        <w:rPr>
          <w:sz w:val="24"/>
          <w:szCs w:val="24"/>
          <w:lang w:val="de-DE"/>
        </w:rPr>
        <w:t>b-e</w:t>
      </w:r>
      <w:r>
        <w:tab/>
      </w:r>
      <w:r w:rsidR="003342CF" w:rsidRPr="004656C1">
        <w:rPr>
          <w:sz w:val="24"/>
          <w:szCs w:val="24"/>
          <w:lang w:val="de-DE"/>
        </w:rPr>
        <w:t>R1-</w:t>
      </w:r>
      <w:r w:rsidR="003342CF" w:rsidRPr="7642D88B">
        <w:rPr>
          <w:sz w:val="24"/>
          <w:szCs w:val="24"/>
          <w:lang w:val="de-DE"/>
        </w:rPr>
        <w:t>2</w:t>
      </w:r>
      <w:r w:rsidR="2335AAB6" w:rsidRPr="7642D88B">
        <w:rPr>
          <w:sz w:val="24"/>
          <w:szCs w:val="24"/>
          <w:lang w:val="de-DE"/>
        </w:rPr>
        <w:t>210167</w:t>
      </w:r>
    </w:p>
    <w:p w14:paraId="6ED51DC1" w14:textId="0D665174" w:rsidR="00A7774F" w:rsidRPr="00FF3F81" w:rsidRDefault="00861857" w:rsidP="00A7774F">
      <w:pPr>
        <w:pStyle w:val="Header"/>
        <w:spacing w:line="276" w:lineRule="auto"/>
        <w:rPr>
          <w:bCs/>
          <w:noProof w:val="0"/>
          <w:sz w:val="24"/>
          <w:szCs w:val="24"/>
        </w:rPr>
      </w:pPr>
      <w:r>
        <w:rPr>
          <w:bCs/>
          <w:noProof w:val="0"/>
          <w:sz w:val="24"/>
          <w:szCs w:val="24"/>
        </w:rPr>
        <w:t>e-</w:t>
      </w:r>
      <w:r w:rsidR="00A7774F" w:rsidRPr="00FF3F81">
        <w:rPr>
          <w:bCs/>
          <w:noProof w:val="0"/>
          <w:sz w:val="24"/>
          <w:szCs w:val="24"/>
        </w:rPr>
        <w:t xml:space="preserve">Meeting, </w:t>
      </w:r>
      <w:r w:rsidR="004656C1">
        <w:rPr>
          <w:bCs/>
          <w:noProof w:val="0"/>
          <w:sz w:val="24"/>
          <w:szCs w:val="24"/>
        </w:rPr>
        <w:t>October</w:t>
      </w:r>
      <w:r w:rsidR="00C521D8" w:rsidRPr="00FF3F81">
        <w:rPr>
          <w:bCs/>
          <w:noProof w:val="0"/>
          <w:sz w:val="24"/>
          <w:szCs w:val="24"/>
        </w:rPr>
        <w:t xml:space="preserve"> </w:t>
      </w:r>
      <w:r w:rsidR="004656C1">
        <w:rPr>
          <w:bCs/>
          <w:noProof w:val="0"/>
          <w:sz w:val="24"/>
          <w:szCs w:val="24"/>
        </w:rPr>
        <w:t>10</w:t>
      </w:r>
      <w:r w:rsidR="00A7774F" w:rsidRPr="00FF3F81">
        <w:rPr>
          <w:bCs/>
          <w:noProof w:val="0"/>
          <w:sz w:val="24"/>
          <w:szCs w:val="24"/>
        </w:rPr>
        <w:t xml:space="preserve"> – </w:t>
      </w:r>
      <w:r w:rsidR="004656C1">
        <w:rPr>
          <w:bCs/>
          <w:noProof w:val="0"/>
          <w:sz w:val="24"/>
          <w:szCs w:val="24"/>
        </w:rPr>
        <w:t>19</w:t>
      </w:r>
      <w:r w:rsidR="00A7774F"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7D34F6CD"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FE63F2">
        <w:rPr>
          <w:rFonts w:cs="Arial"/>
          <w:b/>
          <w:bCs/>
          <w:sz w:val="24"/>
          <w:szCs w:val="24"/>
          <w:lang w:val="en-US"/>
        </w:rPr>
        <w:t>9.</w:t>
      </w:r>
      <w:r w:rsidR="000C43F0">
        <w:rPr>
          <w:rFonts w:cs="Arial"/>
          <w:b/>
          <w:bCs/>
          <w:sz w:val="24"/>
          <w:szCs w:val="24"/>
          <w:lang w:val="en-US"/>
        </w:rPr>
        <w:t>14</w:t>
      </w:r>
      <w:r w:rsidR="00FE63F2">
        <w:rPr>
          <w:rFonts w:cs="Arial"/>
          <w:b/>
          <w:bCs/>
          <w:sz w:val="24"/>
          <w:szCs w:val="24"/>
          <w:lang w:val="en-US"/>
        </w:rPr>
        <w:t>.3</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D8A5CF2"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FE63F2">
        <w:rPr>
          <w:rFonts w:ascii="Arial" w:hAnsi="Arial" w:cs="Arial"/>
          <w:b/>
          <w:bCs/>
          <w:sz w:val="24"/>
          <w:lang w:val="en-US"/>
        </w:rPr>
        <w:t>Dynamic switching between DFT-</w:t>
      </w:r>
      <w:r w:rsidR="00E60C7E">
        <w:rPr>
          <w:rFonts w:ascii="Arial" w:hAnsi="Arial" w:cs="Arial"/>
          <w:b/>
          <w:bCs/>
          <w:sz w:val="24"/>
          <w:lang w:val="en-US"/>
        </w:rPr>
        <w:t>s</w:t>
      </w:r>
      <w:r w:rsidR="00FE63F2">
        <w:rPr>
          <w:rFonts w:ascii="Arial" w:hAnsi="Arial" w:cs="Arial"/>
          <w:b/>
          <w:bCs/>
          <w:sz w:val="24"/>
          <w:lang w:val="en-US"/>
        </w:rPr>
        <w:t>-OFDM and CP-OFDM</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341DE01C" w14:textId="441FB74F" w:rsidR="009A3E82" w:rsidRDefault="009A3E82" w:rsidP="00AA5F55">
      <w:pPr>
        <w:spacing w:after="120" w:line="276" w:lineRule="auto"/>
        <w:jc w:val="both"/>
        <w:rPr>
          <w:szCs w:val="22"/>
          <w:lang w:val="en-US"/>
        </w:rPr>
      </w:pPr>
      <w:bookmarkStart w:id="3" w:name="_Hlk510705081"/>
      <w:r>
        <w:rPr>
          <w:szCs w:val="22"/>
          <w:lang w:val="en-US"/>
        </w:rPr>
        <w:t>In RAN #94e a new work item description was approved on further NR coverage enhancements [</w:t>
      </w:r>
      <w:r w:rsidR="00FE63F2">
        <w:rPr>
          <w:szCs w:val="22"/>
          <w:lang w:val="en-US"/>
        </w:rPr>
        <w:t>1</w:t>
      </w:r>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58992456" w14:textId="77777777" w:rsid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0613E2C5"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3EF45C8"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4D54D58F"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4A91A8DD" w14:textId="77777777" w:rsidR="009A3E82" w:rsidRPr="007843FE"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5107FEED" w14:textId="77777777" w:rsidR="009A3E82" w:rsidRPr="007843FE"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3ACB9F5E" w14:textId="77777777" w:rsidR="009A3E82" w:rsidRDefault="009A3E82" w:rsidP="00192D36">
            <w:pPr>
              <w:numPr>
                <w:ilvl w:val="1"/>
                <w:numId w:val="26"/>
              </w:numPr>
              <w:overflowPunct/>
              <w:autoSpaceDE/>
              <w:adjustRightInd/>
              <w:spacing w:before="120" w:after="120" w:line="276" w:lineRule="auto"/>
              <w:jc w:val="both"/>
              <w:textAlignment w:val="auto"/>
              <w:rPr>
                <w:rFonts w:eastAsia="Yu Mincho"/>
                <w:lang w:val="en-US" w:eastAsia="en-GB"/>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154D4C">
              <w:rPr>
                <w:iCs/>
                <w:lang w:val="en-US"/>
              </w:rPr>
              <w:t xml:space="preserve"> (</w:t>
            </w:r>
            <w:r w:rsidR="00171CA3">
              <w:rPr>
                <w:iCs/>
                <w:lang w:val="en-US"/>
              </w:rPr>
              <w:t>RAN</w:t>
            </w:r>
            <w:r w:rsidR="00DE3648">
              <w:rPr>
                <w:iCs/>
                <w:lang w:val="en-US"/>
              </w:rPr>
              <w:t>4, RAN1)</w:t>
            </w:r>
          </w:p>
          <w:p w14:paraId="30ADA7C0" w14:textId="77777777" w:rsidR="00192D36" w:rsidRDefault="00192D36" w:rsidP="00192D36">
            <w:pPr>
              <w:numPr>
                <w:ilvl w:val="1"/>
                <w:numId w:val="26"/>
              </w:numPr>
              <w:overflowPunct/>
              <w:autoSpaceDE/>
              <w:adjustRightInd/>
              <w:spacing w:before="120" w:after="120" w:line="276" w:lineRule="auto"/>
              <w:jc w:val="both"/>
              <w:textAlignment w:val="auto"/>
              <w:rPr>
                <w:iCs/>
                <w:lang w:val="en-US"/>
              </w:rPr>
            </w:pPr>
            <w:r>
              <w:rPr>
                <w:iCs/>
                <w:lang w:val="en-US"/>
              </w:rPr>
              <w:t xml:space="preserve">Enhancements to reduce MPR/PAR, including </w:t>
            </w:r>
            <w:r>
              <w:rPr>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14:paraId="06A09817" w14:textId="017A2D63" w:rsidR="009A3E82" w:rsidRP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sidR="00192D36">
              <w:rPr>
                <w:sz w:val="21"/>
                <w:szCs w:val="21"/>
                <w:lang w:eastAsia="zh-CN"/>
              </w:rPr>
              <w:t>S</w:t>
            </w:r>
            <w:r w:rsidR="00546BB5">
              <w:rPr>
                <w:sz w:val="21"/>
                <w:szCs w:val="21"/>
              </w:rPr>
              <w:t>-OFDM</w:t>
            </w:r>
            <w:r w:rsidRPr="000E6F47">
              <w:rPr>
                <w:sz w:val="21"/>
                <w:szCs w:val="21"/>
              </w:rPr>
              <w:t xml:space="preserve"> and CP-OFDM (RAN1)</w:t>
            </w:r>
          </w:p>
        </w:tc>
      </w:tr>
    </w:tbl>
    <w:p w14:paraId="12007318" w14:textId="77777777" w:rsidR="009A3E82" w:rsidRDefault="009A3E82" w:rsidP="00AA5F55">
      <w:pPr>
        <w:spacing w:after="120" w:line="276" w:lineRule="auto"/>
        <w:jc w:val="both"/>
        <w:rPr>
          <w:szCs w:val="22"/>
          <w:lang w:val="en-US"/>
        </w:rPr>
      </w:pPr>
    </w:p>
    <w:p w14:paraId="7AB5C4DA" w14:textId="01133651"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w:t>
      </w:r>
      <w:r w:rsidR="00FE63F2">
        <w:rPr>
          <w:szCs w:val="22"/>
          <w:lang w:val="en-US"/>
        </w:rPr>
        <w:t>last</w:t>
      </w:r>
      <w:r w:rsidR="009A3E82">
        <w:rPr>
          <w:szCs w:val="22"/>
          <w:lang w:val="en-US"/>
        </w:rPr>
        <w:t xml:space="preserve"> objective of the work item</w:t>
      </w:r>
      <w:r w:rsidR="00DC0FEC">
        <w:rPr>
          <w:szCs w:val="22"/>
          <w:lang w:val="en-US"/>
        </w:rPr>
        <w:t>, i.e.,</w:t>
      </w:r>
      <w:r w:rsidR="009A3E82">
        <w:rPr>
          <w:szCs w:val="22"/>
          <w:lang w:val="en-US"/>
        </w:rPr>
        <w:t xml:space="preserve"> </w:t>
      </w:r>
      <w:r w:rsidR="00FE63F2">
        <w:rPr>
          <w:szCs w:val="22"/>
          <w:lang w:val="en-US"/>
        </w:rPr>
        <w:t>dynamic switching between DFT-</w:t>
      </w:r>
      <w:r w:rsidR="00546BB5">
        <w:rPr>
          <w:szCs w:val="22"/>
          <w:lang w:val="en-US"/>
        </w:rPr>
        <w:t>s-OFDM</w:t>
      </w:r>
      <w:r w:rsidR="00FE63F2">
        <w:rPr>
          <w:szCs w:val="22"/>
          <w:lang w:val="en-US"/>
        </w:rPr>
        <w:t xml:space="preserve"> and CP-OFDM</w:t>
      </w:r>
      <w:r w:rsidR="003E4D36">
        <w:rPr>
          <w:szCs w:val="22"/>
          <w:lang w:val="en-US"/>
        </w:rPr>
        <w:t>.</w:t>
      </w:r>
      <w:r w:rsidR="002557C2">
        <w:rPr>
          <w:szCs w:val="22"/>
          <w:lang w:val="en-US"/>
        </w:rPr>
        <w:t xml:space="preserve"> Section 2.1 briefly recall </w:t>
      </w:r>
      <w:r w:rsidR="00B172F0">
        <w:rPr>
          <w:szCs w:val="22"/>
          <w:lang w:val="en-US"/>
        </w:rPr>
        <w:t>definition and configuration of CP-OFDM and DFT-s-OFDM in Rel-15/16</w:t>
      </w:r>
      <w:r w:rsidR="009A3E82">
        <w:rPr>
          <w:szCs w:val="22"/>
          <w:lang w:val="en-US"/>
        </w:rPr>
        <w:t>.</w:t>
      </w:r>
      <w:r w:rsidR="00B172F0">
        <w:rPr>
          <w:szCs w:val="22"/>
          <w:lang w:val="en-US"/>
        </w:rPr>
        <w:t xml:space="preserve"> Section </w:t>
      </w:r>
      <w:r w:rsidR="00780D6E">
        <w:rPr>
          <w:szCs w:val="22"/>
          <w:lang w:val="en-US"/>
        </w:rPr>
        <w:t>2.2</w:t>
      </w:r>
      <w:r w:rsidR="00F10518">
        <w:rPr>
          <w:szCs w:val="22"/>
          <w:lang w:val="en-US"/>
        </w:rPr>
        <w:t xml:space="preserve"> discusses dynamic waveform switching in Rel-18, including </w:t>
      </w:r>
      <w:r w:rsidR="00D02FFB">
        <w:rPr>
          <w:szCs w:val="22"/>
          <w:lang w:val="en-US"/>
        </w:rPr>
        <w:t>the scope, general observation on the design</w:t>
      </w:r>
      <w:r w:rsidR="00503CE4">
        <w:rPr>
          <w:szCs w:val="22"/>
          <w:lang w:val="en-US"/>
        </w:rPr>
        <w:t xml:space="preserve"> of the feature and </w:t>
      </w:r>
      <w:r w:rsidR="003E4D36">
        <w:rPr>
          <w:szCs w:val="22"/>
          <w:lang w:val="en-US"/>
        </w:rPr>
        <w:t>detailed</w:t>
      </w:r>
      <w:r w:rsidR="00503CE4">
        <w:rPr>
          <w:szCs w:val="22"/>
          <w:lang w:val="en-US"/>
        </w:rPr>
        <w:t xml:space="preserve"> discussions on waveform switching solutions.</w:t>
      </w:r>
      <w:r w:rsidR="00AB0F46">
        <w:rPr>
          <w:szCs w:val="22"/>
          <w:lang w:val="en-US"/>
        </w:rPr>
        <w:t xml:space="preserve"> Section 3 concludes the document by highlighting key proposals and observations</w:t>
      </w:r>
      <w:r w:rsidR="009A3E82">
        <w:rPr>
          <w:szCs w:val="22"/>
          <w:lang w:val="en-US"/>
        </w:rPr>
        <w:t>.</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23C2E6D1" w14:textId="0520C8A3" w:rsidR="009F2E0C" w:rsidRPr="00053E79" w:rsidRDefault="001B76F9" w:rsidP="00053E79">
      <w:pPr>
        <w:pStyle w:val="Heading2"/>
        <w:rPr>
          <w:lang w:val="en-US"/>
        </w:rPr>
      </w:pPr>
      <w:bookmarkStart w:id="5" w:name="_Ref115356241"/>
      <w:r w:rsidRPr="00053E79">
        <w:rPr>
          <w:lang w:val="en-US"/>
        </w:rPr>
        <w:t>CP-OFDM vs. DFT-</w:t>
      </w:r>
      <w:r w:rsidR="00E60C7E">
        <w:rPr>
          <w:lang w:val="en-US"/>
        </w:rPr>
        <w:t>s</w:t>
      </w:r>
      <w:r w:rsidRPr="00053E79">
        <w:rPr>
          <w:lang w:val="en-US"/>
        </w:rPr>
        <w:t>-OFDM in NR Rel-15/16</w:t>
      </w:r>
      <w:bookmarkEnd w:id="5"/>
    </w:p>
    <w:p w14:paraId="087F5EFB" w14:textId="51F93210" w:rsidR="0049365F" w:rsidRDefault="0049365F" w:rsidP="00425C54">
      <w:pPr>
        <w:spacing w:before="120" w:after="120" w:line="276" w:lineRule="auto"/>
        <w:jc w:val="both"/>
      </w:pPr>
      <w:r>
        <w:t xml:space="preserve">NR supports two waveforms in UL, DFT-s-OFDM and CP-OFDM. </w:t>
      </w:r>
      <w:r w:rsidR="00546BB5">
        <w:t>DFT</w:t>
      </w:r>
      <w:r>
        <w:t>-s-OFDM supports single layer transmission while CP-OFDM can support multi-layer UL transmission. However, network can only configure waveform for UL transmission semi-statically. This means that even though a UE supports multiple Tx antennas, if configured with DFT-s-OFDM waveform it is expected to transmit only with a single layer (Rank=1). For this reason, network may configure CP-OFDM waveform for UL transmission to support more than one layer transmission (Rank ≥1) and to exploit UL MIMO transmission</w:t>
      </w:r>
      <w:r w:rsidR="002E7469">
        <w:t xml:space="preserve"> with spatial multiplexing</w:t>
      </w:r>
      <w:r>
        <w:t>. On the other hand, DFT-s-OFDM offers a lower PAPR compared to CP-</w:t>
      </w:r>
      <w:r>
        <w:lastRenderedPageBreak/>
        <w:t xml:space="preserve">OFDM, and hence larger deliverable power at the power amplifier. Therefore, when the UE is at cell edge, DFT-s-OFDM waveform provides better coverage due to </w:t>
      </w:r>
      <w:r w:rsidR="001F02AB">
        <w:t xml:space="preserve">higher </w:t>
      </w:r>
      <w:r>
        <w:t>power efficiency</w:t>
      </w:r>
      <w:r w:rsidR="001F02AB">
        <w:t xml:space="preserve"> </w:t>
      </w:r>
      <w:r w:rsidR="002E7469">
        <w:t>with up to 2dB smaller maximum power reduction</w:t>
      </w:r>
      <w:r>
        <w:t xml:space="preserve"> (thanks to lower PAPR) compared to CP-OFDM</w:t>
      </w:r>
      <w:r w:rsidR="002E7469">
        <w:t xml:space="preserve"> (see </w:t>
      </w:r>
      <w:proofErr w:type="gramStart"/>
      <w:r w:rsidR="002E7469">
        <w:t>e.g.</w:t>
      </w:r>
      <w:proofErr w:type="gramEnd"/>
      <w:r w:rsidR="002E7469">
        <w:t xml:space="preserve"> Table 6.2.2.1-1 in TS 38.101-1)</w:t>
      </w:r>
      <w:r>
        <w:t xml:space="preserve">. </w:t>
      </w:r>
    </w:p>
    <w:p w14:paraId="077879BB" w14:textId="5BC1EEA4" w:rsidR="0049365F" w:rsidRDefault="00546BB5" w:rsidP="00425C54">
      <w:pPr>
        <w:spacing w:before="120" w:after="120" w:line="276" w:lineRule="auto"/>
        <w:jc w:val="both"/>
      </w:pPr>
      <w:r>
        <w:rPr>
          <w:rFonts w:cs="Arial"/>
        </w:rPr>
        <w:t>DFT</w:t>
      </w:r>
      <w:r w:rsidR="0049365F" w:rsidRPr="00F551E8">
        <w:rPr>
          <w:rFonts w:cs="Arial"/>
        </w:rPr>
        <w:t>-s-OFDM is generated by adding a transform precoding block before the processing blocks used for generating CP-OFDM. In fact, the transform precoding block is a fast Fourier transform (FFT) block that converts a time domain signal into frequency domain signal.</w:t>
      </w:r>
      <w:r w:rsidR="0049365F">
        <w:rPr>
          <w:rFonts w:cs="Arial"/>
        </w:rPr>
        <w:t xml:space="preserve"> Due to the transform precoding block used in the transmitter, the waveform </w:t>
      </w:r>
      <w:proofErr w:type="gramStart"/>
      <w:r w:rsidR="0049365F">
        <w:rPr>
          <w:rFonts w:cs="Arial"/>
        </w:rPr>
        <w:t>has to</w:t>
      </w:r>
      <w:proofErr w:type="gramEnd"/>
      <w:r w:rsidR="0049365F">
        <w:rPr>
          <w:rFonts w:cs="Arial"/>
        </w:rPr>
        <w:t xml:space="preserve"> be separately configured so that receiver can perform the inverse operation (IFFT).</w:t>
      </w:r>
      <w:r w:rsidR="0049365F" w:rsidRPr="00F551E8">
        <w:rPr>
          <w:rFonts w:cs="Arial"/>
        </w:rPr>
        <w:t xml:space="preserve"> </w:t>
      </w:r>
    </w:p>
    <w:p w14:paraId="49746799" w14:textId="44B11DCA" w:rsidR="0049365F" w:rsidRPr="004A2CA4" w:rsidRDefault="0049365F" w:rsidP="00425C54">
      <w:pPr>
        <w:spacing w:before="120" w:after="120" w:line="276" w:lineRule="auto"/>
        <w:jc w:val="both"/>
        <w:rPr>
          <w:lang w:val="en-US"/>
        </w:rPr>
      </w:pPr>
      <w:r>
        <w:t xml:space="preserve">In current NR specifications, </w:t>
      </w:r>
      <w:proofErr w:type="spellStart"/>
      <w:r>
        <w:t>gNB</w:t>
      </w:r>
      <w:proofErr w:type="spellEnd"/>
      <w:r>
        <w:t xml:space="preserve"> configures the uplink waveform in semi-static manner via RRC signalling as follows:</w:t>
      </w:r>
    </w:p>
    <w:p w14:paraId="33FFAE30" w14:textId="4CACEAAF" w:rsidR="0049365F" w:rsidRPr="00425C54" w:rsidRDefault="0049365F" w:rsidP="00425C54">
      <w:pPr>
        <w:pStyle w:val="ListParagraph"/>
        <w:numPr>
          <w:ilvl w:val="0"/>
          <w:numId w:val="30"/>
        </w:numPr>
        <w:spacing w:before="120" w:after="120" w:line="276" w:lineRule="auto"/>
        <w:contextualSpacing w:val="0"/>
        <w:jc w:val="both"/>
        <w:rPr>
          <w:lang w:val="en-GB"/>
        </w:rPr>
      </w:pPr>
      <w:r w:rsidRPr="00425C54">
        <w:rPr>
          <w:lang w:val="en-GB"/>
        </w:rPr>
        <w:t xml:space="preserve">In case </w:t>
      </w:r>
      <w:proofErr w:type="spellStart"/>
      <w:r w:rsidRPr="00425C54">
        <w:rPr>
          <w:i/>
          <w:lang w:val="en-GB"/>
        </w:rPr>
        <w:t>transformPrecoder</w:t>
      </w:r>
      <w:proofErr w:type="spellEnd"/>
      <w:r w:rsidRPr="00425C54">
        <w:rPr>
          <w:lang w:val="en-GB"/>
        </w:rPr>
        <w:t xml:space="preserve"> in </w:t>
      </w:r>
      <w:r w:rsidRPr="00425C54">
        <w:rPr>
          <w:i/>
          <w:lang w:val="en-GB"/>
        </w:rPr>
        <w:t>PUSCH-Config</w:t>
      </w:r>
      <w:r w:rsidRPr="00425C54">
        <w:rPr>
          <w:lang w:val="en-GB"/>
        </w:rPr>
        <w:t xml:space="preserve"> (or </w:t>
      </w:r>
      <w:proofErr w:type="spellStart"/>
      <w:r w:rsidRPr="00425C54">
        <w:rPr>
          <w:i/>
          <w:lang w:val="en-GB"/>
        </w:rPr>
        <w:t>ConfiguredGrantConfig</w:t>
      </w:r>
      <w:proofErr w:type="spellEnd"/>
      <w:r w:rsidRPr="00425C54">
        <w:rPr>
          <w:lang w:val="en-GB"/>
        </w:rPr>
        <w:t>) is enabled, DFT-</w:t>
      </w:r>
      <w:r w:rsidR="00546BB5" w:rsidRPr="00425C54">
        <w:rPr>
          <w:lang w:val="en-GB"/>
        </w:rPr>
        <w:t>s-OFDM</w:t>
      </w:r>
      <w:r w:rsidRPr="00425C54">
        <w:rPr>
          <w:lang w:val="en-GB"/>
        </w:rPr>
        <w:t xml:space="preserve"> waveform is applied for the corresponding PUSCH transmissions. Otherwise, CP-OFDM is applied.</w:t>
      </w:r>
    </w:p>
    <w:p w14:paraId="5B5B85F7" w14:textId="34DF7CAD" w:rsidR="00395032" w:rsidRPr="00954E69" w:rsidRDefault="0049365F" w:rsidP="00910366">
      <w:pPr>
        <w:pStyle w:val="ListParagraph"/>
        <w:numPr>
          <w:ilvl w:val="0"/>
          <w:numId w:val="30"/>
        </w:numPr>
        <w:spacing w:before="120" w:after="120" w:line="276" w:lineRule="auto"/>
        <w:contextualSpacing w:val="0"/>
        <w:jc w:val="both"/>
      </w:pPr>
      <w:r w:rsidRPr="00425C54">
        <w:rPr>
          <w:lang w:val="en-GB"/>
        </w:rPr>
        <w:t xml:space="preserve">In case </w:t>
      </w:r>
      <w:r w:rsidRPr="00425C54">
        <w:rPr>
          <w:i/>
          <w:lang w:val="en-GB"/>
        </w:rPr>
        <w:t xml:space="preserve">msg3-transformPrecoder </w:t>
      </w:r>
      <w:r w:rsidRPr="00425C54">
        <w:rPr>
          <w:lang w:val="en-GB"/>
        </w:rPr>
        <w:t xml:space="preserve">in </w:t>
      </w:r>
      <w:r w:rsidRPr="00425C54">
        <w:rPr>
          <w:i/>
          <w:lang w:val="en-GB"/>
        </w:rPr>
        <w:t>RACH-</w:t>
      </w:r>
      <w:proofErr w:type="spellStart"/>
      <w:r w:rsidRPr="00425C54">
        <w:rPr>
          <w:i/>
          <w:lang w:val="en-GB"/>
        </w:rPr>
        <w:t>ConfigCommon</w:t>
      </w:r>
      <w:proofErr w:type="spellEnd"/>
      <w:r w:rsidRPr="00425C54">
        <w:rPr>
          <w:i/>
          <w:lang w:val="en-GB"/>
        </w:rPr>
        <w:t xml:space="preserve"> </w:t>
      </w:r>
      <w:r w:rsidRPr="00425C54">
        <w:rPr>
          <w:lang w:val="en-GB"/>
        </w:rPr>
        <w:t>is configured, DFT-</w:t>
      </w:r>
      <w:r w:rsidR="00546BB5" w:rsidRPr="00425C54">
        <w:rPr>
          <w:lang w:val="en-GB"/>
        </w:rPr>
        <w:t>s-OFDM</w:t>
      </w:r>
      <w:r w:rsidRPr="00425C54">
        <w:rPr>
          <w:lang w:val="en-GB"/>
        </w:rPr>
        <w:t xml:space="preserve"> is applied for Msg3, or for the other PUSCH transmissions that are scheduled with DCI format 0_0 and the corresponding PDCCH is scrambled by CS-RNTI with NDI=1, C-RNTI, or MCS-CRNTI or SP-CSI-RNTI, or for the other PUSCH transmissions that are not scheduled with DCI format 0_0 in case </w:t>
      </w:r>
      <w:proofErr w:type="spellStart"/>
      <w:r w:rsidRPr="00425C54">
        <w:rPr>
          <w:i/>
          <w:lang w:val="en-GB"/>
        </w:rPr>
        <w:t>transformPrecoder</w:t>
      </w:r>
      <w:proofErr w:type="spellEnd"/>
      <w:r w:rsidRPr="00425C54">
        <w:rPr>
          <w:lang w:val="en-GB"/>
        </w:rPr>
        <w:t xml:space="preserve"> is not configured in PUSCH-Config and the corresponding PDCCH is scrambled by CS-RNTI with NDI=1, C-RNTI, or MCS-CRNTI or SP-CSI-RNTI. Otherwise, CP-OFDM is applied.</w:t>
      </w:r>
    </w:p>
    <w:p w14:paraId="664F50D2" w14:textId="17854A5C" w:rsidR="00424258" w:rsidRDefault="00424258" w:rsidP="00424258">
      <w:pPr>
        <w:pStyle w:val="Heading2"/>
      </w:pPr>
      <w:r>
        <w:t xml:space="preserve">Dynamic </w:t>
      </w:r>
      <w:r w:rsidR="00F4369D">
        <w:t xml:space="preserve">waveform </w:t>
      </w:r>
      <w:r>
        <w:t>switching in Rel-18</w:t>
      </w:r>
    </w:p>
    <w:p w14:paraId="3CA604C4" w14:textId="3BE290DF" w:rsidR="005342ED" w:rsidRDefault="005342ED" w:rsidP="00E13283">
      <w:pPr>
        <w:pStyle w:val="Heading3"/>
        <w:rPr>
          <w:lang w:val="en-US"/>
        </w:rPr>
      </w:pPr>
      <w:r>
        <w:rPr>
          <w:lang w:val="en-US"/>
        </w:rPr>
        <w:t>Scope of the feature</w:t>
      </w:r>
    </w:p>
    <w:p w14:paraId="11756A50" w14:textId="6F82724D" w:rsidR="00E13283" w:rsidRDefault="00F64430" w:rsidP="003553EA">
      <w:pPr>
        <w:spacing w:before="120" w:after="120" w:line="276" w:lineRule="auto"/>
        <w:jc w:val="both"/>
        <w:rPr>
          <w:lang w:val="en-US"/>
        </w:rPr>
      </w:pPr>
      <w:r>
        <w:rPr>
          <w:lang w:val="en-US"/>
        </w:rPr>
        <w:t xml:space="preserve">Although </w:t>
      </w:r>
      <w:r w:rsidR="003553EA">
        <w:rPr>
          <w:lang w:val="en-US"/>
        </w:rPr>
        <w:t xml:space="preserve">objective of </w:t>
      </w:r>
      <w:r w:rsidR="005A7774">
        <w:rPr>
          <w:lang w:val="en-US"/>
        </w:rPr>
        <w:t xml:space="preserve">the WI does not explicitly mention </w:t>
      </w:r>
      <w:r w:rsidR="00CE55F6">
        <w:rPr>
          <w:lang w:val="en-US"/>
        </w:rPr>
        <w:t xml:space="preserve">the physical </w:t>
      </w:r>
      <w:r w:rsidR="005A7774">
        <w:rPr>
          <w:lang w:val="en-US"/>
        </w:rPr>
        <w:t xml:space="preserve">channel </w:t>
      </w:r>
      <w:r w:rsidR="00CE55F6">
        <w:rPr>
          <w:lang w:val="en-US"/>
        </w:rPr>
        <w:t xml:space="preserve">for the dynamic waveform switching to be applied, </w:t>
      </w:r>
      <w:r w:rsidR="004767C7">
        <w:rPr>
          <w:lang w:val="en-US"/>
        </w:rPr>
        <w:t xml:space="preserve">the scope of dynamic waveform switching in Rel-18 should be limited to </w:t>
      </w:r>
      <w:r w:rsidR="00DC7583">
        <w:rPr>
          <w:lang w:val="en-US"/>
        </w:rPr>
        <w:t>only PUSCH because of the following reasons:</w:t>
      </w:r>
    </w:p>
    <w:p w14:paraId="3716F72E" w14:textId="1C715E65" w:rsidR="00DC7583" w:rsidRDefault="00DC7583" w:rsidP="00DC7583">
      <w:pPr>
        <w:pStyle w:val="ListParagraph"/>
        <w:numPr>
          <w:ilvl w:val="0"/>
          <w:numId w:val="38"/>
        </w:numPr>
        <w:spacing w:before="120" w:after="120" w:line="276" w:lineRule="auto"/>
        <w:jc w:val="both"/>
        <w:rPr>
          <w:lang w:val="en-US"/>
        </w:rPr>
      </w:pPr>
      <w:r>
        <w:rPr>
          <w:lang w:val="en-US"/>
        </w:rPr>
        <w:t xml:space="preserve">First, </w:t>
      </w:r>
      <w:r w:rsidR="009E140B">
        <w:rPr>
          <w:lang w:val="en-US"/>
        </w:rPr>
        <w:t xml:space="preserve">from Rel-17 SI for coverage enhancements, only some PUCCH formats </w:t>
      </w:r>
      <w:r w:rsidR="00D53298">
        <w:rPr>
          <w:lang w:val="en-US"/>
        </w:rPr>
        <w:t xml:space="preserve">have coverage shortage in the evaluated scenario and link-budget of the PUCCH is </w:t>
      </w:r>
      <w:r w:rsidR="00DE6C9B">
        <w:rPr>
          <w:lang w:val="en-US"/>
        </w:rPr>
        <w:t>always better than PUSCH.</w:t>
      </w:r>
    </w:p>
    <w:p w14:paraId="3F908CF7" w14:textId="1C975646" w:rsidR="00DE6C9B" w:rsidRDefault="00DE6C9B" w:rsidP="00DC7583">
      <w:pPr>
        <w:pStyle w:val="ListParagraph"/>
        <w:numPr>
          <w:ilvl w:val="0"/>
          <w:numId w:val="38"/>
        </w:numPr>
        <w:spacing w:before="120" w:after="120" w:line="276" w:lineRule="auto"/>
        <w:jc w:val="both"/>
        <w:rPr>
          <w:lang w:val="en-US"/>
        </w:rPr>
      </w:pPr>
      <w:r>
        <w:rPr>
          <w:lang w:val="en-US"/>
        </w:rPr>
        <w:t xml:space="preserve">Second, </w:t>
      </w:r>
      <w:r w:rsidR="003B29C6">
        <w:rPr>
          <w:lang w:val="en-US"/>
        </w:rPr>
        <w:t>considering dynamic waveform switching for both PUSCH and PUCCH may significantly increase the workload for RAN1</w:t>
      </w:r>
      <w:r w:rsidR="00265B12">
        <w:rPr>
          <w:lang w:val="en-US"/>
        </w:rPr>
        <w:t xml:space="preserve">, </w:t>
      </w:r>
      <w:r w:rsidR="00F92619">
        <w:rPr>
          <w:lang w:val="en-US"/>
        </w:rPr>
        <w:t>regardless of whether it is</w:t>
      </w:r>
      <w:r w:rsidR="00265B12">
        <w:rPr>
          <w:lang w:val="en-US"/>
        </w:rPr>
        <w:t xml:space="preserve"> for finding a unified solution or specifying different solutions for different channels.</w:t>
      </w:r>
    </w:p>
    <w:p w14:paraId="3FC3D5A3" w14:textId="6DF71F76" w:rsidR="00F92619" w:rsidRDefault="00F92619" w:rsidP="00DC7583">
      <w:pPr>
        <w:pStyle w:val="ListParagraph"/>
        <w:numPr>
          <w:ilvl w:val="0"/>
          <w:numId w:val="38"/>
        </w:numPr>
        <w:spacing w:before="120" w:after="120" w:line="276" w:lineRule="auto"/>
        <w:jc w:val="both"/>
        <w:rPr>
          <w:lang w:val="en-US"/>
        </w:rPr>
      </w:pPr>
      <w:proofErr w:type="gramStart"/>
      <w:r>
        <w:rPr>
          <w:lang w:val="en-US"/>
        </w:rPr>
        <w:t>Last but not least</w:t>
      </w:r>
      <w:proofErr w:type="gramEnd"/>
      <w:r>
        <w:rPr>
          <w:lang w:val="en-US"/>
        </w:rPr>
        <w:t xml:space="preserve">, </w:t>
      </w:r>
      <w:r w:rsidR="00B309D0">
        <w:rPr>
          <w:lang w:val="en-US"/>
        </w:rPr>
        <w:t xml:space="preserve">currently </w:t>
      </w:r>
      <w:r w:rsidR="003D5DC9">
        <w:rPr>
          <w:lang w:val="en-US"/>
        </w:rPr>
        <w:t>waveform is fixed for each PUCCH format. However</w:t>
      </w:r>
      <w:r w:rsidR="00CC69EB">
        <w:rPr>
          <w:lang w:val="en-US"/>
        </w:rPr>
        <w:t xml:space="preserve">, </w:t>
      </w:r>
      <w:r w:rsidR="00172A5B">
        <w:rPr>
          <w:lang w:val="en-US"/>
        </w:rPr>
        <w:t xml:space="preserve">each PUCCH resource set </w:t>
      </w:r>
      <w:r w:rsidR="00A3582C">
        <w:rPr>
          <w:lang w:val="en-US"/>
        </w:rPr>
        <w:t xml:space="preserve">contains multiple PUCCH formats. Therefore, by dynamically selecting a PUCCH resource (associated with a PUCCH </w:t>
      </w:r>
      <w:r w:rsidR="00A176FE">
        <w:rPr>
          <w:lang w:val="en-US"/>
        </w:rPr>
        <w:t>format)</w:t>
      </w:r>
      <w:r w:rsidR="0049027C">
        <w:rPr>
          <w:lang w:val="en-US"/>
        </w:rPr>
        <w:t xml:space="preserve"> using PUCCH resource indicator (PRI), the </w:t>
      </w:r>
      <w:proofErr w:type="spellStart"/>
      <w:r w:rsidR="0049027C">
        <w:rPr>
          <w:lang w:val="en-US"/>
        </w:rPr>
        <w:t>gNB</w:t>
      </w:r>
      <w:proofErr w:type="spellEnd"/>
      <w:r w:rsidR="0049027C">
        <w:rPr>
          <w:lang w:val="en-US"/>
        </w:rPr>
        <w:t xml:space="preserve"> can already dynamically </w:t>
      </w:r>
      <w:r w:rsidR="00956C8E">
        <w:rPr>
          <w:lang w:val="en-US"/>
        </w:rPr>
        <w:t>indicate the waveform for PUCCH.</w:t>
      </w:r>
    </w:p>
    <w:p w14:paraId="6BCBFD49" w14:textId="68E48F5F" w:rsidR="00956C8E" w:rsidRDefault="00DD3E6B" w:rsidP="00956C8E">
      <w:pPr>
        <w:spacing w:before="120" w:after="120" w:line="276" w:lineRule="auto"/>
        <w:jc w:val="both"/>
        <w:rPr>
          <w:lang w:val="en-US"/>
        </w:rPr>
      </w:pPr>
      <w:r>
        <w:rPr>
          <w:lang w:val="en-US"/>
        </w:rPr>
        <w:t xml:space="preserve">In contrast to PUCCH, Msg3 PUSCH </w:t>
      </w:r>
      <w:r w:rsidR="00D178E5">
        <w:rPr>
          <w:lang w:val="en-US"/>
        </w:rPr>
        <w:t xml:space="preserve">was identified as a channel suffering from coverage shortage </w:t>
      </w:r>
      <w:r>
        <w:rPr>
          <w:lang w:val="en-US"/>
        </w:rPr>
        <w:t xml:space="preserve">in Rel-17 SI (which led to </w:t>
      </w:r>
      <w:r w:rsidR="0051210A">
        <w:rPr>
          <w:lang w:val="en-US"/>
        </w:rPr>
        <w:t>Msg3 repetition feature specified for coverage enhancement in Rel-17)</w:t>
      </w:r>
      <w:r w:rsidR="002035A5">
        <w:rPr>
          <w:lang w:val="en-US"/>
        </w:rPr>
        <w:t xml:space="preserve">. Means for dynamic waveform switching for Msg3 does not exist. </w:t>
      </w:r>
      <w:r w:rsidR="00881DD7">
        <w:rPr>
          <w:lang w:val="en-US"/>
        </w:rPr>
        <w:t>Moreover, some</w:t>
      </w:r>
      <w:r w:rsidR="00CB1320">
        <w:rPr>
          <w:lang w:val="en-US"/>
        </w:rPr>
        <w:t xml:space="preserve"> (if not all) specification efforts fo</w:t>
      </w:r>
      <w:r w:rsidR="008F6AC4">
        <w:rPr>
          <w:lang w:val="en-US"/>
        </w:rPr>
        <w:t>r spe</w:t>
      </w:r>
      <w:r w:rsidR="005C4461">
        <w:rPr>
          <w:lang w:val="en-US"/>
        </w:rPr>
        <w:t>cifying dynamic waveform switching for</w:t>
      </w:r>
      <w:r w:rsidR="00CB1320">
        <w:rPr>
          <w:lang w:val="en-US"/>
        </w:rPr>
        <w:t xml:space="preserve"> </w:t>
      </w:r>
      <w:r w:rsidR="008F6AC4">
        <w:rPr>
          <w:lang w:val="en-US"/>
        </w:rPr>
        <w:t>PUSCH can be leverage</w:t>
      </w:r>
      <w:r w:rsidR="005C4461">
        <w:rPr>
          <w:lang w:val="en-US"/>
        </w:rPr>
        <w:t>d</w:t>
      </w:r>
      <w:r w:rsidR="008F6AC4">
        <w:rPr>
          <w:lang w:val="en-US"/>
        </w:rPr>
        <w:t xml:space="preserve"> for Msg3 PUSCH.</w:t>
      </w:r>
    </w:p>
    <w:p w14:paraId="45D7755D" w14:textId="06804E00" w:rsidR="005C4461" w:rsidRDefault="005C4461" w:rsidP="00956C8E">
      <w:pPr>
        <w:spacing w:before="120" w:after="120" w:line="276" w:lineRule="auto"/>
        <w:jc w:val="both"/>
        <w:rPr>
          <w:lang w:val="en-US"/>
        </w:rPr>
      </w:pPr>
      <w:r>
        <w:rPr>
          <w:lang w:val="en-US"/>
        </w:rPr>
        <w:t>From the above analysis, we propose the following:</w:t>
      </w:r>
    </w:p>
    <w:p w14:paraId="3C203DDE" w14:textId="0683D15A" w:rsidR="004B5B4A" w:rsidRPr="00954E69" w:rsidRDefault="00E526A3" w:rsidP="007019E4">
      <w:pPr>
        <w:pStyle w:val="Caption"/>
        <w:spacing w:line="276" w:lineRule="auto"/>
        <w:jc w:val="both"/>
        <w:rPr>
          <w:lang w:val="en-US"/>
        </w:rPr>
      </w:pPr>
      <w:bookmarkStart w:id="6" w:name="_Toc115447718"/>
      <w:r>
        <w:t xml:space="preserve">Proposal </w:t>
      </w:r>
      <w:r w:rsidR="009A675A">
        <w:fldChar w:fldCharType="begin"/>
      </w:r>
      <w:r w:rsidR="009A675A">
        <w:instrText xml:space="preserve"> SEQ Proposal \* ARABIC </w:instrText>
      </w:r>
      <w:r w:rsidR="009A675A">
        <w:fldChar w:fldCharType="separate"/>
      </w:r>
      <w:r w:rsidR="00686F01">
        <w:rPr>
          <w:noProof/>
        </w:rPr>
        <w:t>1</w:t>
      </w:r>
      <w:r w:rsidR="009A675A">
        <w:fldChar w:fldCharType="end"/>
      </w:r>
      <w:r w:rsidR="009A675A">
        <w:t>.</w:t>
      </w:r>
      <w:r>
        <w:t xml:space="preserve"> </w:t>
      </w:r>
      <w:r w:rsidR="00D1582B">
        <w:rPr>
          <w:lang w:val="en-US"/>
        </w:rPr>
        <w:t xml:space="preserve">The scope of dynamic waveform switching in Rel-18 </w:t>
      </w:r>
      <w:r w:rsidR="00460AB4">
        <w:rPr>
          <w:lang w:val="en-US"/>
        </w:rPr>
        <w:t>is</w:t>
      </w:r>
      <w:r w:rsidR="00D1582B">
        <w:rPr>
          <w:lang w:val="en-US"/>
        </w:rPr>
        <w:t xml:space="preserve"> limited to only</w:t>
      </w:r>
      <w:r w:rsidR="00FD5D09">
        <w:rPr>
          <w:lang w:val="en-US"/>
        </w:rPr>
        <w:t xml:space="preserve"> for</w:t>
      </w:r>
      <w:r w:rsidR="00D1582B">
        <w:rPr>
          <w:lang w:val="en-US"/>
        </w:rPr>
        <w:t xml:space="preserve"> PUSCH</w:t>
      </w:r>
      <w:r w:rsidR="00577071">
        <w:rPr>
          <w:lang w:val="en-US"/>
        </w:rPr>
        <w:t>.</w:t>
      </w:r>
      <w:r w:rsidR="00157A3D">
        <w:rPr>
          <w:lang w:val="en-US"/>
        </w:rPr>
        <w:t xml:space="preserve"> </w:t>
      </w:r>
      <w:r w:rsidR="00EA305E" w:rsidRPr="00954E69">
        <w:rPr>
          <w:lang w:val="en-US"/>
        </w:rPr>
        <w:t xml:space="preserve">FFS: </w:t>
      </w:r>
      <w:r w:rsidR="00157A3D" w:rsidRPr="00954E69">
        <w:rPr>
          <w:lang w:val="en-US"/>
        </w:rPr>
        <w:t>Msg3 PUSCH</w:t>
      </w:r>
      <w:r w:rsidR="00D1582B" w:rsidRPr="00954E69">
        <w:rPr>
          <w:bCs/>
          <w:lang w:val="en-US"/>
        </w:rPr>
        <w:t>.</w:t>
      </w:r>
      <w:bookmarkEnd w:id="6"/>
    </w:p>
    <w:p w14:paraId="4F837148" w14:textId="1E4ED152" w:rsidR="001137F3" w:rsidRDefault="00B83912" w:rsidP="005342ED">
      <w:pPr>
        <w:pStyle w:val="Heading3"/>
        <w:rPr>
          <w:lang w:val="en-US"/>
        </w:rPr>
      </w:pPr>
      <w:r>
        <w:rPr>
          <w:lang w:val="en-US"/>
        </w:rPr>
        <w:t>General observation on the design of the feature</w:t>
      </w:r>
    </w:p>
    <w:p w14:paraId="12571875" w14:textId="751DB01F" w:rsidR="00424258" w:rsidRDefault="00C73790" w:rsidP="005C029B">
      <w:pPr>
        <w:spacing w:line="276" w:lineRule="auto"/>
        <w:jc w:val="both"/>
        <w:rPr>
          <w:iCs/>
        </w:rPr>
      </w:pPr>
      <w:r>
        <w:rPr>
          <w:lang w:val="en-US"/>
        </w:rPr>
        <w:t>It can be observed from t</w:t>
      </w:r>
      <w:r w:rsidR="00424258">
        <w:rPr>
          <w:lang w:val="en-US"/>
        </w:rPr>
        <w:t xml:space="preserve">he objectives of the WID </w:t>
      </w:r>
      <w:r w:rsidR="002158B5">
        <w:rPr>
          <w:lang w:val="en-US"/>
        </w:rPr>
        <w:t xml:space="preserve">that RAN1 </w:t>
      </w:r>
      <w:r w:rsidR="002761DE">
        <w:rPr>
          <w:lang w:val="en-US"/>
        </w:rPr>
        <w:t>must study and</w:t>
      </w:r>
      <w:r w:rsidR="0096329D">
        <w:rPr>
          <w:lang w:val="en-US"/>
        </w:rPr>
        <w:t>,</w:t>
      </w:r>
      <w:r w:rsidR="002761DE">
        <w:rPr>
          <w:lang w:val="en-US"/>
        </w:rPr>
        <w:t xml:space="preserve"> if necessary</w:t>
      </w:r>
      <w:r w:rsidR="0096329D">
        <w:rPr>
          <w:lang w:val="en-US"/>
        </w:rPr>
        <w:t>,</w:t>
      </w:r>
      <w:r w:rsidR="00424258">
        <w:rPr>
          <w:lang w:val="en-US"/>
        </w:rPr>
        <w:t xml:space="preserve"> specify enhancements to </w:t>
      </w:r>
      <w:r w:rsidR="000B005A">
        <w:rPr>
          <w:lang w:val="en-US"/>
        </w:rPr>
        <w:t>reduce</w:t>
      </w:r>
      <w:r w:rsidR="00424258" w:rsidRPr="001C6049">
        <w:t xml:space="preserve"> MPR/PAR</w:t>
      </w:r>
      <w:r w:rsidR="00424258" w:rsidRPr="001C6049">
        <w:rPr>
          <w:iCs/>
        </w:rPr>
        <w:t>.</w:t>
      </w:r>
      <w:r w:rsidR="00AC3E0A">
        <w:rPr>
          <w:iCs/>
        </w:rPr>
        <w:t xml:space="preserve"> </w:t>
      </w:r>
      <w:r w:rsidR="008553B5">
        <w:rPr>
          <w:iCs/>
        </w:rPr>
        <w:t xml:space="preserve">This objective may introduce </w:t>
      </w:r>
      <w:r w:rsidR="00D253FB">
        <w:rPr>
          <w:iCs/>
        </w:rPr>
        <w:t xml:space="preserve">multiple </w:t>
      </w:r>
      <w:r w:rsidR="003E5127">
        <w:t>variations</w:t>
      </w:r>
      <w:r w:rsidR="00D253FB">
        <w:rPr>
          <w:iCs/>
        </w:rPr>
        <w:t xml:space="preserve"> of at least DFT-</w:t>
      </w:r>
      <w:r w:rsidR="00546BB5">
        <w:rPr>
          <w:iCs/>
        </w:rPr>
        <w:t>s</w:t>
      </w:r>
      <w:r w:rsidR="00D253FB">
        <w:rPr>
          <w:iCs/>
        </w:rPr>
        <w:t xml:space="preserve">-OFDM waveform, e.g., </w:t>
      </w:r>
      <w:r w:rsidR="00D1214E">
        <w:rPr>
          <w:iCs/>
        </w:rPr>
        <w:t xml:space="preserve">legacy </w:t>
      </w:r>
      <w:r w:rsidR="00B7361C">
        <w:rPr>
          <w:iCs/>
        </w:rPr>
        <w:t>DFT-</w:t>
      </w:r>
      <w:r w:rsidR="00546BB5">
        <w:rPr>
          <w:iCs/>
        </w:rPr>
        <w:t>s</w:t>
      </w:r>
      <w:r w:rsidR="00B7361C">
        <w:rPr>
          <w:iCs/>
        </w:rPr>
        <w:t>-OFDM vs. DFT-</w:t>
      </w:r>
      <w:r w:rsidR="00546BB5">
        <w:rPr>
          <w:iCs/>
        </w:rPr>
        <w:t>s</w:t>
      </w:r>
      <w:r w:rsidR="00B7361C">
        <w:rPr>
          <w:iCs/>
        </w:rPr>
        <w:t>-OFDM with MPR/PAR reduction technique.</w:t>
      </w:r>
      <w:r w:rsidR="004D7434">
        <w:rPr>
          <w:iCs/>
        </w:rPr>
        <w:t xml:space="preserve"> We herein refer to CP-OFDM and the potential </w:t>
      </w:r>
      <w:r w:rsidR="002F4B98">
        <w:rPr>
          <w:iCs/>
        </w:rPr>
        <w:t>varia</w:t>
      </w:r>
      <w:r w:rsidR="00272EFB">
        <w:rPr>
          <w:iCs/>
        </w:rPr>
        <w:t>nt</w:t>
      </w:r>
      <w:r w:rsidR="00395270">
        <w:rPr>
          <w:iCs/>
        </w:rPr>
        <w:t>s</w:t>
      </w:r>
      <w:r w:rsidR="004D7434">
        <w:rPr>
          <w:iCs/>
        </w:rPr>
        <w:t xml:space="preserve"> of DFT-</w:t>
      </w:r>
      <w:r w:rsidR="00546BB5">
        <w:rPr>
          <w:iCs/>
        </w:rPr>
        <w:t>s</w:t>
      </w:r>
      <w:r w:rsidR="004D7434">
        <w:rPr>
          <w:iCs/>
        </w:rPr>
        <w:t>-OFDM as waveform operation modes</w:t>
      </w:r>
      <w:r w:rsidR="00EA6150">
        <w:rPr>
          <w:iCs/>
        </w:rPr>
        <w:t xml:space="preserve"> for the sake of clarity</w:t>
      </w:r>
      <w:r w:rsidR="004D7434">
        <w:rPr>
          <w:iCs/>
        </w:rPr>
        <w:t xml:space="preserve"> since</w:t>
      </w:r>
      <w:r w:rsidR="00EA6150">
        <w:rPr>
          <w:iCs/>
        </w:rPr>
        <w:t>, strictly speaking,</w:t>
      </w:r>
      <w:r w:rsidR="004D7434">
        <w:rPr>
          <w:iCs/>
        </w:rPr>
        <w:t xml:space="preserve"> </w:t>
      </w:r>
      <w:r w:rsidR="00EA6150">
        <w:rPr>
          <w:iCs/>
        </w:rPr>
        <w:t>there are only two waveforms (CP-OFDM and DFT-</w:t>
      </w:r>
      <w:r w:rsidR="00546BB5">
        <w:rPr>
          <w:iCs/>
        </w:rPr>
        <w:t>s</w:t>
      </w:r>
      <w:r w:rsidR="00EA6150">
        <w:rPr>
          <w:iCs/>
        </w:rPr>
        <w:t xml:space="preserve">-OFDM), but the MPR/PAR reduction technique may introduce </w:t>
      </w:r>
      <w:r w:rsidR="00484B7D">
        <w:rPr>
          <w:iCs/>
        </w:rPr>
        <w:t>more than two waveform</w:t>
      </w:r>
      <w:r w:rsidR="00EA6150">
        <w:rPr>
          <w:iCs/>
        </w:rPr>
        <w:t xml:space="preserve"> operation modes for at least DFT-</w:t>
      </w:r>
      <w:r w:rsidR="00546BB5">
        <w:rPr>
          <w:iCs/>
        </w:rPr>
        <w:t>s</w:t>
      </w:r>
      <w:r w:rsidR="00EA6150">
        <w:rPr>
          <w:iCs/>
        </w:rPr>
        <w:t xml:space="preserve">-OFDM. </w:t>
      </w:r>
      <w:r w:rsidR="0013102D">
        <w:rPr>
          <w:iCs/>
        </w:rPr>
        <w:t xml:space="preserve">Therefore, means for indicating </w:t>
      </w:r>
      <w:r w:rsidR="001F2E4B">
        <w:rPr>
          <w:iCs/>
        </w:rPr>
        <w:t>more than two waveform</w:t>
      </w:r>
      <w:r w:rsidR="00484B7D">
        <w:rPr>
          <w:iCs/>
        </w:rPr>
        <w:t xml:space="preserve"> operation modes</w:t>
      </w:r>
      <w:r w:rsidR="001F2E4B">
        <w:rPr>
          <w:iCs/>
        </w:rPr>
        <w:t xml:space="preserve"> may be needed after </w:t>
      </w:r>
      <w:r w:rsidR="002D6B94">
        <w:rPr>
          <w:iCs/>
        </w:rPr>
        <w:t>the study on MPR/PAR reduction is completed.</w:t>
      </w:r>
      <w:r w:rsidR="00573E46">
        <w:rPr>
          <w:iCs/>
        </w:rPr>
        <w:t xml:space="preserve"> </w:t>
      </w:r>
      <w:r w:rsidR="00BA4010">
        <w:rPr>
          <w:iCs/>
        </w:rPr>
        <w:t>Although</w:t>
      </w:r>
      <w:r w:rsidR="00227DC0">
        <w:rPr>
          <w:iCs/>
        </w:rPr>
        <w:t xml:space="preserve"> whether</w:t>
      </w:r>
      <w:r w:rsidR="00CB4C5C">
        <w:rPr>
          <w:iCs/>
        </w:rPr>
        <w:t xml:space="preserve"> </w:t>
      </w:r>
      <w:r w:rsidR="006D4329">
        <w:rPr>
          <w:iCs/>
        </w:rPr>
        <w:t>a dynamic switching is desir</w:t>
      </w:r>
      <w:r w:rsidR="00BA7B08">
        <w:rPr>
          <w:iCs/>
        </w:rPr>
        <w:t>ed for switching a</w:t>
      </w:r>
      <w:r w:rsidR="00484B7D">
        <w:rPr>
          <w:iCs/>
        </w:rPr>
        <w:t>mong these waveform operation modes</w:t>
      </w:r>
      <w:r w:rsidR="004D7434">
        <w:rPr>
          <w:iCs/>
        </w:rPr>
        <w:t xml:space="preserve"> or not</w:t>
      </w:r>
      <w:r w:rsidR="00484B7D">
        <w:rPr>
          <w:iCs/>
        </w:rPr>
        <w:t xml:space="preserve"> should be further discussed</w:t>
      </w:r>
      <w:r w:rsidR="0027066C">
        <w:rPr>
          <w:iCs/>
        </w:rPr>
        <w:t>.</w:t>
      </w:r>
      <w:r w:rsidR="004D7434">
        <w:rPr>
          <w:iCs/>
        </w:rPr>
        <w:t xml:space="preserve"> RAN1 should </w:t>
      </w:r>
      <w:r w:rsidR="00272EFB">
        <w:rPr>
          <w:iCs/>
        </w:rPr>
        <w:t>consider</w:t>
      </w:r>
      <w:r w:rsidR="004D7434">
        <w:rPr>
          <w:iCs/>
        </w:rPr>
        <w:t xml:space="preserve"> </w:t>
      </w:r>
      <w:r w:rsidR="004D7434">
        <w:rPr>
          <w:iCs/>
        </w:rPr>
        <w:lastRenderedPageBreak/>
        <w:t>this information when designing the framework for dynamic waveform switching in Rel-18. In other words, the framework for dynamic switching between CP-OFDM and DFT-</w:t>
      </w:r>
      <w:r w:rsidR="00546BB5">
        <w:rPr>
          <w:iCs/>
        </w:rPr>
        <w:t>s</w:t>
      </w:r>
      <w:r w:rsidR="004D7434">
        <w:rPr>
          <w:iCs/>
        </w:rPr>
        <w:t xml:space="preserve">-OFDM in Rel-18 should be easily </w:t>
      </w:r>
      <w:r w:rsidR="00766F00">
        <w:t xml:space="preserve">extensible </w:t>
      </w:r>
      <w:r w:rsidR="004D7434">
        <w:rPr>
          <w:iCs/>
        </w:rPr>
        <w:t xml:space="preserve">for </w:t>
      </w:r>
      <w:r w:rsidR="00272EFB">
        <w:rPr>
          <w:iCs/>
        </w:rPr>
        <w:t>also accommodating</w:t>
      </w:r>
      <w:r w:rsidR="004D7434">
        <w:rPr>
          <w:iCs/>
        </w:rPr>
        <w:t xml:space="preserve"> the switching among more than two waveform </w:t>
      </w:r>
      <w:r w:rsidR="00484B7D">
        <w:rPr>
          <w:iCs/>
        </w:rPr>
        <w:t>operation modes</w:t>
      </w:r>
      <w:r w:rsidR="004D7434">
        <w:rPr>
          <w:iCs/>
        </w:rPr>
        <w:t>.</w:t>
      </w:r>
      <w:r w:rsidR="007F404E">
        <w:rPr>
          <w:iCs/>
        </w:rPr>
        <w:t xml:space="preserve"> </w:t>
      </w:r>
      <w:r w:rsidR="00362BF8">
        <w:t>In any case</w:t>
      </w:r>
      <w:r w:rsidR="007F404E">
        <w:rPr>
          <w:iCs/>
        </w:rPr>
        <w:t xml:space="preserve"> i</w:t>
      </w:r>
      <w:r w:rsidR="00767FB6">
        <w:t>t</w:t>
      </w:r>
      <w:r w:rsidR="007F404E">
        <w:t xml:space="preserve"> i</w:t>
      </w:r>
      <w:r w:rsidR="007F404E">
        <w:rPr>
          <w:iCs/>
        </w:rPr>
        <w:t xml:space="preserve">s worth noting that </w:t>
      </w:r>
      <w:r w:rsidR="000E6D58">
        <w:rPr>
          <w:iCs/>
        </w:rPr>
        <w:t xml:space="preserve">the </w:t>
      </w:r>
      <w:r w:rsidR="003A537C">
        <w:rPr>
          <w:iCs/>
        </w:rPr>
        <w:t xml:space="preserve">waveform operation modes </w:t>
      </w:r>
      <w:r w:rsidR="00C413F2">
        <w:rPr>
          <w:iCs/>
        </w:rPr>
        <w:t xml:space="preserve">to be used </w:t>
      </w:r>
      <w:r w:rsidR="002E7ACC">
        <w:t>are</w:t>
      </w:r>
      <w:r w:rsidR="00496D06">
        <w:rPr>
          <w:iCs/>
        </w:rPr>
        <w:t xml:space="preserve"> controlled by the </w:t>
      </w:r>
      <w:proofErr w:type="spellStart"/>
      <w:r w:rsidR="00496D06">
        <w:rPr>
          <w:iCs/>
        </w:rPr>
        <w:t>gNB</w:t>
      </w:r>
      <w:proofErr w:type="spellEnd"/>
      <w:r w:rsidR="00496D06">
        <w:rPr>
          <w:iCs/>
        </w:rPr>
        <w:t xml:space="preserve">, therefore </w:t>
      </w:r>
      <w:r w:rsidR="006D06A6">
        <w:rPr>
          <w:iCs/>
        </w:rPr>
        <w:t xml:space="preserve">it </w:t>
      </w:r>
      <w:r w:rsidR="00E04A72">
        <w:rPr>
          <w:iCs/>
        </w:rPr>
        <w:t>is possible</w:t>
      </w:r>
      <w:r w:rsidR="006D06A6">
        <w:rPr>
          <w:iCs/>
        </w:rPr>
        <w:t xml:space="preserve"> that the waveform switching </w:t>
      </w:r>
      <w:r w:rsidR="00DD02C0">
        <w:rPr>
          <w:iCs/>
        </w:rPr>
        <w:t>is between</w:t>
      </w:r>
      <w:r w:rsidR="00F42FD6">
        <w:rPr>
          <w:iCs/>
        </w:rPr>
        <w:t xml:space="preserve"> e.g., legacy DFT-s-OFDM and </w:t>
      </w:r>
      <w:r w:rsidR="005C42AB">
        <w:rPr>
          <w:iCs/>
        </w:rPr>
        <w:t xml:space="preserve">DFT-s-OFDM with </w:t>
      </w:r>
      <w:r w:rsidR="006F383B">
        <w:rPr>
          <w:iCs/>
        </w:rPr>
        <w:t>MPR/PAR reduction technique</w:t>
      </w:r>
      <w:r w:rsidR="00006B95">
        <w:rPr>
          <w:iCs/>
        </w:rPr>
        <w:t xml:space="preserve"> or some other </w:t>
      </w:r>
      <w:r w:rsidR="00E753AC">
        <w:rPr>
          <w:iCs/>
        </w:rPr>
        <w:t xml:space="preserve">pair of waveform operation modes </w:t>
      </w:r>
      <w:r w:rsidR="004A0786">
        <w:rPr>
          <w:iCs/>
        </w:rPr>
        <w:t xml:space="preserve">as configured by </w:t>
      </w:r>
      <w:proofErr w:type="spellStart"/>
      <w:r w:rsidR="00E04B1E">
        <w:rPr>
          <w:iCs/>
        </w:rPr>
        <w:t>gNB</w:t>
      </w:r>
      <w:proofErr w:type="spellEnd"/>
      <w:r w:rsidR="006F383B">
        <w:rPr>
          <w:iCs/>
        </w:rPr>
        <w:t>.</w:t>
      </w:r>
    </w:p>
    <w:p w14:paraId="6802A907" w14:textId="2C3D7901" w:rsidR="005B516B" w:rsidRDefault="005B516B" w:rsidP="007019E4">
      <w:pPr>
        <w:pStyle w:val="Caption"/>
        <w:spacing w:line="276" w:lineRule="auto"/>
        <w:jc w:val="both"/>
        <w:rPr>
          <w:b w:val="0"/>
          <w:bCs/>
          <w:iCs/>
        </w:rPr>
      </w:pPr>
      <w:bookmarkStart w:id="7" w:name="_Toc115447696"/>
      <w:r>
        <w:t xml:space="preserve">Observation </w:t>
      </w:r>
      <w:r w:rsidR="009A675A">
        <w:fldChar w:fldCharType="begin"/>
      </w:r>
      <w:r w:rsidR="009A675A">
        <w:instrText xml:space="preserve"> SEQ Observation \* ARABIC </w:instrText>
      </w:r>
      <w:r w:rsidR="009A675A">
        <w:fldChar w:fldCharType="separate"/>
      </w:r>
      <w:r w:rsidR="00686F01">
        <w:rPr>
          <w:noProof/>
        </w:rPr>
        <w:t>1</w:t>
      </w:r>
      <w:r w:rsidR="009A675A">
        <w:fldChar w:fldCharType="end"/>
      </w:r>
      <w:r w:rsidR="009A675A">
        <w:t>.</w:t>
      </w:r>
      <w:r>
        <w:t xml:space="preserve"> </w:t>
      </w:r>
      <w:r w:rsidRPr="005C5AEE">
        <w:rPr>
          <w:b w:val="0"/>
          <w:bCs/>
        </w:rPr>
        <w:t>Given that the objective</w:t>
      </w:r>
      <w:r w:rsidR="00F833A5" w:rsidRPr="005C5AEE">
        <w:rPr>
          <w:b w:val="0"/>
          <w:bCs/>
        </w:rPr>
        <w:t xml:space="preserve">s of the WID also </w:t>
      </w:r>
      <w:r w:rsidR="00F833A5" w:rsidRPr="005C5AEE">
        <w:rPr>
          <w:b w:val="0"/>
          <w:bCs/>
          <w:iCs/>
        </w:rPr>
        <w:t>include</w:t>
      </w:r>
      <w:r w:rsidR="00F833A5" w:rsidRPr="005C5AEE">
        <w:rPr>
          <w:b w:val="0"/>
          <w:bCs/>
        </w:rPr>
        <w:t xml:space="preserve"> </w:t>
      </w:r>
      <w:r w:rsidR="00D317EB" w:rsidRPr="005C5AEE">
        <w:rPr>
          <w:b w:val="0"/>
          <w:bCs/>
        </w:rPr>
        <w:t>possibility of</w:t>
      </w:r>
      <w:r w:rsidR="00F833A5" w:rsidRPr="005C5AEE">
        <w:rPr>
          <w:b w:val="0"/>
          <w:bCs/>
        </w:rPr>
        <w:t xml:space="preserve"> specifying en</w:t>
      </w:r>
      <w:r w:rsidR="00D317EB" w:rsidRPr="005C5AEE">
        <w:rPr>
          <w:b w:val="0"/>
          <w:bCs/>
        </w:rPr>
        <w:t xml:space="preserve">hancements to reduce MPR/PAR, </w:t>
      </w:r>
      <w:r w:rsidR="003003CC" w:rsidRPr="005C5AEE">
        <w:rPr>
          <w:b w:val="0"/>
          <w:bCs/>
        </w:rPr>
        <w:t xml:space="preserve">multiple </w:t>
      </w:r>
      <w:r w:rsidR="00EF62AC" w:rsidRPr="005C5AEE">
        <w:rPr>
          <w:b w:val="0"/>
          <w:bCs/>
          <w:iCs/>
        </w:rPr>
        <w:t>variations</w:t>
      </w:r>
      <w:r w:rsidR="00D1214E" w:rsidRPr="005C5AEE">
        <w:rPr>
          <w:b w:val="0"/>
          <w:bCs/>
        </w:rPr>
        <w:t xml:space="preserve"> of DFT-</w:t>
      </w:r>
      <w:r w:rsidR="00546BB5" w:rsidRPr="005C5AEE">
        <w:rPr>
          <w:b w:val="0"/>
          <w:bCs/>
          <w:iCs/>
        </w:rPr>
        <w:t>s</w:t>
      </w:r>
      <w:r w:rsidR="00D1214E" w:rsidRPr="005C5AEE">
        <w:rPr>
          <w:b w:val="0"/>
          <w:bCs/>
          <w:iCs/>
        </w:rPr>
        <w:t xml:space="preserve">-OFDM </w:t>
      </w:r>
      <w:r w:rsidR="000D7444" w:rsidRPr="005C5AEE">
        <w:rPr>
          <w:b w:val="0"/>
          <w:bCs/>
          <w:iCs/>
        </w:rPr>
        <w:t>may be introduced. Therefore, means for indicating more than two waveform</w:t>
      </w:r>
      <w:r w:rsidR="00484B7D" w:rsidRPr="005C5AEE">
        <w:rPr>
          <w:b w:val="0"/>
          <w:bCs/>
          <w:iCs/>
        </w:rPr>
        <w:t xml:space="preserve"> operation mode</w:t>
      </w:r>
      <w:r w:rsidR="000D7444" w:rsidRPr="005C5AEE">
        <w:rPr>
          <w:b w:val="0"/>
          <w:bCs/>
          <w:iCs/>
        </w:rPr>
        <w:t xml:space="preserve">s may be needed </w:t>
      </w:r>
      <w:r w:rsidR="000B6D48" w:rsidRPr="005C5AEE">
        <w:rPr>
          <w:b w:val="0"/>
          <w:bCs/>
          <w:iCs/>
        </w:rPr>
        <w:t xml:space="preserve">in the waveform switching </w:t>
      </w:r>
      <w:r w:rsidR="000D7444" w:rsidRPr="005C5AEE">
        <w:rPr>
          <w:b w:val="0"/>
          <w:bCs/>
          <w:iCs/>
        </w:rPr>
        <w:t>after the study on MPR/PAR reduction is completed.</w:t>
      </w:r>
      <w:bookmarkEnd w:id="7"/>
    </w:p>
    <w:p w14:paraId="20CB13A4" w14:textId="3E89D06A" w:rsidR="00484B7D" w:rsidRPr="000D7444" w:rsidRDefault="00484B7D" w:rsidP="007019E4">
      <w:pPr>
        <w:pStyle w:val="Caption"/>
        <w:spacing w:line="276" w:lineRule="auto"/>
        <w:jc w:val="both"/>
        <w:rPr>
          <w:b w:val="0"/>
          <w:bCs/>
          <w:iCs/>
        </w:rPr>
      </w:pPr>
      <w:bookmarkStart w:id="8" w:name="_Toc115447719"/>
      <w:r>
        <w:t xml:space="preserve">Proposal </w:t>
      </w:r>
      <w:r w:rsidR="009A675A">
        <w:fldChar w:fldCharType="begin"/>
      </w:r>
      <w:r w:rsidR="009A675A">
        <w:instrText xml:space="preserve"> SEQ Proposal \* ARABIC </w:instrText>
      </w:r>
      <w:r w:rsidR="009A675A">
        <w:fldChar w:fldCharType="separate"/>
      </w:r>
      <w:r w:rsidR="00686F01">
        <w:rPr>
          <w:noProof/>
        </w:rPr>
        <w:t>2</w:t>
      </w:r>
      <w:r w:rsidR="009A675A">
        <w:fldChar w:fldCharType="end"/>
      </w:r>
      <w:r w:rsidR="009A675A">
        <w:t>.</w:t>
      </w:r>
      <w:r>
        <w:t xml:space="preserve"> </w:t>
      </w:r>
      <w:r w:rsidRPr="00272EFB">
        <w:t>The framework for dynamic switching between CP-OFDM and DFT-</w:t>
      </w:r>
      <w:r w:rsidR="00546BB5" w:rsidRPr="00272EFB">
        <w:t>s</w:t>
      </w:r>
      <w:r w:rsidRPr="00272EFB">
        <w:t xml:space="preserve">-OFDM in Rel-18 should be easily </w:t>
      </w:r>
      <w:r w:rsidR="00801C6D" w:rsidRPr="00272EFB">
        <w:t>extensible</w:t>
      </w:r>
      <w:r w:rsidRPr="00272EFB">
        <w:t xml:space="preserve"> for </w:t>
      </w:r>
      <w:r w:rsidR="00272EFB" w:rsidRPr="00272EFB">
        <w:t>also accommodating</w:t>
      </w:r>
      <w:r w:rsidRPr="00272EFB">
        <w:t xml:space="preserve"> the switching among more than two waveform operation modes.</w:t>
      </w:r>
      <w:bookmarkEnd w:id="8"/>
    </w:p>
    <w:p w14:paraId="5853EA24" w14:textId="725648E0" w:rsidR="00A745F4" w:rsidRDefault="00994941" w:rsidP="007F575A">
      <w:pPr>
        <w:pStyle w:val="Heading3"/>
        <w:rPr>
          <w:lang w:val="en-US"/>
        </w:rPr>
      </w:pPr>
      <w:r>
        <w:rPr>
          <w:lang w:val="en-US"/>
        </w:rPr>
        <w:t>Discussion on waveform switching solutions</w:t>
      </w:r>
    </w:p>
    <w:p w14:paraId="4AB43292" w14:textId="7017EE32" w:rsidR="003A68B2" w:rsidRPr="00CC75E8" w:rsidRDefault="003A68B2" w:rsidP="00424258">
      <w:pPr>
        <w:rPr>
          <w:b/>
          <w:u w:val="single"/>
          <w:lang w:val="en-US"/>
        </w:rPr>
      </w:pPr>
      <w:r w:rsidRPr="009258BB">
        <w:rPr>
          <w:b/>
          <w:u w:val="single"/>
          <w:lang w:val="en-US"/>
        </w:rPr>
        <w:t>DCI-based signaling vs. MAC-CE signaling</w:t>
      </w:r>
      <w:r w:rsidR="00A745F4" w:rsidRPr="00CC75E8">
        <w:rPr>
          <w:b/>
          <w:u w:val="single"/>
          <w:lang w:val="en-US"/>
        </w:rPr>
        <w:t>:</w:t>
      </w:r>
    </w:p>
    <w:p w14:paraId="3F3D70CB" w14:textId="10A28192" w:rsidR="00053E79" w:rsidRPr="00195BBD" w:rsidRDefault="00484B7D" w:rsidP="00053E79">
      <w:pPr>
        <w:spacing w:before="120" w:after="120" w:line="276" w:lineRule="auto"/>
        <w:jc w:val="both"/>
        <w:rPr>
          <w:szCs w:val="18"/>
        </w:rPr>
      </w:pPr>
      <w:r>
        <w:rPr>
          <w:lang w:val="en-US"/>
        </w:rPr>
        <w:t xml:space="preserve">It can be observed from Section </w:t>
      </w:r>
      <w:r>
        <w:rPr>
          <w:lang w:val="en-US"/>
        </w:rPr>
        <w:fldChar w:fldCharType="begin"/>
      </w:r>
      <w:r>
        <w:rPr>
          <w:lang w:val="en-US"/>
        </w:rPr>
        <w:instrText xml:space="preserve"> REF _Ref115356241 \r \h </w:instrText>
      </w:r>
      <w:r>
        <w:rPr>
          <w:lang w:val="en-US"/>
        </w:rPr>
      </w:r>
      <w:r>
        <w:rPr>
          <w:lang w:val="en-US"/>
        </w:rPr>
        <w:fldChar w:fldCharType="separate"/>
      </w:r>
      <w:r>
        <w:rPr>
          <w:lang w:val="en-US"/>
        </w:rPr>
        <w:t>2.1</w:t>
      </w:r>
      <w:r>
        <w:rPr>
          <w:lang w:val="en-US"/>
        </w:rPr>
        <w:fldChar w:fldCharType="end"/>
      </w:r>
      <w:r>
        <w:rPr>
          <w:lang w:val="en-US"/>
        </w:rPr>
        <w:t xml:space="preserve"> that currently waveform is RRC configured. Therefore, solution for dynamic waveform switching in Rel-18</w:t>
      </w:r>
      <w:r w:rsidR="00053E79" w:rsidRPr="00E45107">
        <w:t xml:space="preserve"> should</w:t>
      </w:r>
      <w:r>
        <w:t xml:space="preserve"> at least</w:t>
      </w:r>
      <w:r w:rsidR="00053E79" w:rsidRPr="00E45107">
        <w:t xml:space="preserve"> </w:t>
      </w:r>
      <w:r>
        <w:t>offer</w:t>
      </w:r>
      <w:r w:rsidRPr="00E45107">
        <w:t xml:space="preserve"> </w:t>
      </w:r>
      <w:r w:rsidR="00053E79" w:rsidRPr="00E45107">
        <w:t xml:space="preserve">lower latency than RRC reconfiguration. </w:t>
      </w:r>
      <w:r w:rsidR="00EC16F1">
        <w:rPr>
          <w:szCs w:val="18"/>
        </w:rPr>
        <w:t>Solutions for</w:t>
      </w:r>
      <w:r w:rsidR="00053E79">
        <w:rPr>
          <w:szCs w:val="18"/>
        </w:rPr>
        <w:t xml:space="preserve"> switching between </w:t>
      </w:r>
      <w:r w:rsidR="00053E79" w:rsidRPr="00BA491F">
        <w:t xml:space="preserve">DFT-s-OFDM </w:t>
      </w:r>
      <w:r w:rsidR="00053E79">
        <w:t>and</w:t>
      </w:r>
      <w:r w:rsidR="00053E79" w:rsidRPr="00BA491F">
        <w:t xml:space="preserve"> CP-OFDM waveforms</w:t>
      </w:r>
      <w:r w:rsidR="00053E79" w:rsidRPr="00195BBD">
        <w:rPr>
          <w:szCs w:val="18"/>
        </w:rPr>
        <w:t xml:space="preserve"> ha</w:t>
      </w:r>
      <w:r w:rsidR="00EC16F1">
        <w:rPr>
          <w:szCs w:val="18"/>
        </w:rPr>
        <w:t>d</w:t>
      </w:r>
      <w:r w:rsidR="00053E79" w:rsidRPr="00195BBD">
        <w:rPr>
          <w:szCs w:val="18"/>
        </w:rPr>
        <w:t xml:space="preserve"> been discussed in the context of Rel-17 </w:t>
      </w:r>
      <w:r w:rsidR="00053E79">
        <w:rPr>
          <w:szCs w:val="18"/>
        </w:rPr>
        <w:t>technical enhancement item (</w:t>
      </w:r>
      <w:r w:rsidR="00053E79" w:rsidRPr="00195BBD">
        <w:rPr>
          <w:szCs w:val="18"/>
        </w:rPr>
        <w:t>TEI</w:t>
      </w:r>
      <w:r w:rsidR="00053E79">
        <w:rPr>
          <w:szCs w:val="18"/>
        </w:rPr>
        <w:t>)</w:t>
      </w:r>
      <w:r w:rsidR="00053E79" w:rsidRPr="00195BBD">
        <w:rPr>
          <w:szCs w:val="18"/>
        </w:rPr>
        <w:t xml:space="preserve">, </w:t>
      </w:r>
      <w:r w:rsidR="003F1E73">
        <w:rPr>
          <w:szCs w:val="18"/>
        </w:rPr>
        <w:t xml:space="preserve">and </w:t>
      </w:r>
      <w:r w:rsidR="00053E79" w:rsidRPr="00195BBD">
        <w:rPr>
          <w:szCs w:val="18"/>
        </w:rPr>
        <w:t>the following was proposed without any conclusion</w:t>
      </w:r>
      <w:r w:rsidR="00053E79">
        <w:rPr>
          <w:szCs w:val="18"/>
        </w:rPr>
        <w:t xml:space="preserve"> [2]</w:t>
      </w:r>
      <w:r w:rsidR="00053E79" w:rsidRPr="00195BBD">
        <w:rPr>
          <w:szCs w:val="18"/>
        </w:rPr>
        <w:t>:</w:t>
      </w:r>
    </w:p>
    <w:p w14:paraId="331CFDC1" w14:textId="77777777" w:rsidR="00053E79" w:rsidRPr="00A4145D" w:rsidRDefault="00053E79" w:rsidP="00053E79">
      <w:pPr>
        <w:spacing w:before="120" w:after="120" w:line="276" w:lineRule="auto"/>
        <w:ind w:left="425"/>
        <w:jc w:val="both"/>
        <w:rPr>
          <w:i/>
          <w:szCs w:val="18"/>
        </w:rPr>
      </w:pPr>
      <w:r w:rsidRPr="00195BBD">
        <w:rPr>
          <w:szCs w:val="18"/>
        </w:rPr>
        <w:t>“</w:t>
      </w:r>
      <w:r w:rsidRPr="00A4145D">
        <w:rPr>
          <w:i/>
          <w:szCs w:val="18"/>
        </w:rPr>
        <w:t>Support for dynamic switching of waveform in UL</w:t>
      </w:r>
    </w:p>
    <w:p w14:paraId="7A3F9F10" w14:textId="26387BBE" w:rsidR="00053E79" w:rsidRPr="00A4145D" w:rsidRDefault="00053E79" w:rsidP="00053E79">
      <w:pPr>
        <w:pStyle w:val="ListParagraph"/>
        <w:numPr>
          <w:ilvl w:val="0"/>
          <w:numId w:val="32"/>
        </w:numPr>
        <w:spacing w:before="120" w:after="120" w:line="276" w:lineRule="auto"/>
        <w:jc w:val="both"/>
        <w:rPr>
          <w:i/>
          <w:szCs w:val="18"/>
        </w:rPr>
      </w:pPr>
      <w:r w:rsidRPr="00A4145D">
        <w:rPr>
          <w:i/>
          <w:szCs w:val="18"/>
        </w:rPr>
        <w:t xml:space="preserve">Alt1: DCI </w:t>
      </w:r>
      <w:proofErr w:type="spellStart"/>
      <w:r w:rsidRPr="00A4145D">
        <w:rPr>
          <w:i/>
          <w:szCs w:val="18"/>
        </w:rPr>
        <w:t>signaling</w:t>
      </w:r>
      <w:proofErr w:type="spellEnd"/>
      <w:r w:rsidRPr="00A4145D">
        <w:rPr>
          <w:i/>
          <w:szCs w:val="18"/>
        </w:rPr>
        <w:t xml:space="preserve"> </w:t>
      </w:r>
      <w:proofErr w:type="spellStart"/>
      <w:r w:rsidRPr="00A4145D">
        <w:rPr>
          <w:i/>
          <w:szCs w:val="18"/>
        </w:rPr>
        <w:t>based</w:t>
      </w:r>
      <w:proofErr w:type="spellEnd"/>
      <w:r w:rsidRPr="00A4145D">
        <w:rPr>
          <w:i/>
          <w:szCs w:val="18"/>
        </w:rPr>
        <w:t xml:space="preserve"> </w:t>
      </w:r>
      <w:proofErr w:type="spellStart"/>
      <w:r w:rsidRPr="00A4145D">
        <w:rPr>
          <w:i/>
          <w:szCs w:val="18"/>
        </w:rPr>
        <w:t>dynamic</w:t>
      </w:r>
      <w:proofErr w:type="spellEnd"/>
      <w:r w:rsidRPr="00A4145D">
        <w:rPr>
          <w:i/>
          <w:szCs w:val="18"/>
        </w:rPr>
        <w:t xml:space="preserve"> UL </w:t>
      </w:r>
      <w:proofErr w:type="spellStart"/>
      <w:r w:rsidRPr="00A4145D">
        <w:rPr>
          <w:i/>
          <w:szCs w:val="18"/>
        </w:rPr>
        <w:t>waveform</w:t>
      </w:r>
      <w:proofErr w:type="spellEnd"/>
      <w:r w:rsidRPr="00A4145D">
        <w:rPr>
          <w:i/>
          <w:szCs w:val="18"/>
        </w:rPr>
        <w:t xml:space="preserve"> </w:t>
      </w:r>
      <w:proofErr w:type="spellStart"/>
      <w:r w:rsidRPr="00A4145D">
        <w:rPr>
          <w:i/>
          <w:szCs w:val="18"/>
        </w:rPr>
        <w:t>switching</w:t>
      </w:r>
      <w:proofErr w:type="spellEnd"/>
      <w:r w:rsidRPr="00A4145D">
        <w:rPr>
          <w:i/>
          <w:szCs w:val="18"/>
        </w:rPr>
        <w:t xml:space="preserve">, it </w:t>
      </w:r>
      <w:proofErr w:type="spellStart"/>
      <w:r w:rsidRPr="00A4145D">
        <w:rPr>
          <w:i/>
          <w:szCs w:val="18"/>
        </w:rPr>
        <w:t>could</w:t>
      </w:r>
      <w:proofErr w:type="spellEnd"/>
      <w:r w:rsidRPr="00A4145D">
        <w:rPr>
          <w:i/>
          <w:szCs w:val="18"/>
        </w:rPr>
        <w:t xml:space="preserve"> </w:t>
      </w:r>
      <w:proofErr w:type="spellStart"/>
      <w:r w:rsidRPr="00A4145D">
        <w:rPr>
          <w:i/>
          <w:szCs w:val="18"/>
        </w:rPr>
        <w:t>be</w:t>
      </w:r>
      <w:proofErr w:type="spellEnd"/>
      <w:r w:rsidRPr="00A4145D">
        <w:rPr>
          <w:i/>
          <w:szCs w:val="18"/>
        </w:rPr>
        <w:t xml:space="preserve"> </w:t>
      </w:r>
      <w:proofErr w:type="spellStart"/>
      <w:r w:rsidRPr="00A4145D">
        <w:rPr>
          <w:i/>
          <w:szCs w:val="18"/>
        </w:rPr>
        <w:t>implicit</w:t>
      </w:r>
      <w:proofErr w:type="spellEnd"/>
      <w:r w:rsidRPr="00A4145D">
        <w:rPr>
          <w:i/>
          <w:szCs w:val="18"/>
        </w:rPr>
        <w:t xml:space="preserve"> </w:t>
      </w:r>
      <w:proofErr w:type="spellStart"/>
      <w:r w:rsidRPr="00A4145D">
        <w:rPr>
          <w:i/>
          <w:szCs w:val="18"/>
        </w:rPr>
        <w:t>or</w:t>
      </w:r>
      <w:proofErr w:type="spellEnd"/>
      <w:r w:rsidRPr="00A4145D">
        <w:rPr>
          <w:i/>
          <w:szCs w:val="18"/>
        </w:rPr>
        <w:t xml:space="preserve"> </w:t>
      </w:r>
      <w:proofErr w:type="spellStart"/>
      <w:r w:rsidRPr="00A4145D">
        <w:rPr>
          <w:i/>
          <w:szCs w:val="18"/>
        </w:rPr>
        <w:t>explicit</w:t>
      </w:r>
      <w:proofErr w:type="spellEnd"/>
    </w:p>
    <w:p w14:paraId="75C633BA" w14:textId="0613617F" w:rsidR="00053E79" w:rsidRPr="00A4145D" w:rsidRDefault="00053E79" w:rsidP="00053E79">
      <w:pPr>
        <w:pStyle w:val="ListParagraph"/>
        <w:numPr>
          <w:ilvl w:val="1"/>
          <w:numId w:val="32"/>
        </w:numPr>
        <w:spacing w:before="120" w:after="120" w:line="276" w:lineRule="auto"/>
        <w:jc w:val="both"/>
        <w:rPr>
          <w:i/>
          <w:szCs w:val="18"/>
        </w:rPr>
      </w:pPr>
      <w:r w:rsidRPr="00A4145D">
        <w:rPr>
          <w:i/>
          <w:szCs w:val="18"/>
        </w:rPr>
        <w:t xml:space="preserve">Alt1-1: </w:t>
      </w:r>
      <w:proofErr w:type="spellStart"/>
      <w:r w:rsidRPr="00A4145D">
        <w:rPr>
          <w:i/>
          <w:szCs w:val="18"/>
        </w:rPr>
        <w:t>Explicit</w:t>
      </w:r>
      <w:proofErr w:type="spellEnd"/>
      <w:r w:rsidRPr="00A4145D">
        <w:rPr>
          <w:i/>
          <w:szCs w:val="18"/>
        </w:rPr>
        <w:t xml:space="preserve"> </w:t>
      </w:r>
      <w:proofErr w:type="spellStart"/>
      <w:r w:rsidRPr="00A4145D">
        <w:rPr>
          <w:i/>
          <w:szCs w:val="18"/>
        </w:rPr>
        <w:t>signaling</w:t>
      </w:r>
      <w:proofErr w:type="spellEnd"/>
      <w:r w:rsidRPr="00A4145D">
        <w:rPr>
          <w:i/>
          <w:szCs w:val="18"/>
        </w:rPr>
        <w:t xml:space="preserve">, </w:t>
      </w:r>
      <w:proofErr w:type="spellStart"/>
      <w:r w:rsidRPr="00A4145D">
        <w:rPr>
          <w:i/>
          <w:szCs w:val="18"/>
        </w:rPr>
        <w:t>e.g</w:t>
      </w:r>
      <w:proofErr w:type="spellEnd"/>
      <w:r w:rsidRPr="00A4145D">
        <w:rPr>
          <w:i/>
          <w:szCs w:val="18"/>
        </w:rPr>
        <w:t xml:space="preserve">., </w:t>
      </w:r>
      <w:proofErr w:type="spellStart"/>
      <w:r w:rsidRPr="00A4145D">
        <w:rPr>
          <w:i/>
          <w:szCs w:val="18"/>
        </w:rPr>
        <w:t>by</w:t>
      </w:r>
      <w:proofErr w:type="spellEnd"/>
      <w:r w:rsidRPr="00A4145D">
        <w:rPr>
          <w:i/>
          <w:szCs w:val="18"/>
        </w:rPr>
        <w:t xml:space="preserve"> </w:t>
      </w:r>
      <w:proofErr w:type="spellStart"/>
      <w:r w:rsidRPr="00A4145D">
        <w:rPr>
          <w:i/>
          <w:szCs w:val="18"/>
        </w:rPr>
        <w:t>introducing</w:t>
      </w:r>
      <w:proofErr w:type="spellEnd"/>
      <w:r w:rsidRPr="00A4145D">
        <w:rPr>
          <w:i/>
          <w:szCs w:val="18"/>
        </w:rPr>
        <w:t xml:space="preserve"> 1 </w:t>
      </w:r>
      <w:proofErr w:type="spellStart"/>
      <w:r w:rsidRPr="00A4145D">
        <w:rPr>
          <w:i/>
          <w:szCs w:val="18"/>
        </w:rPr>
        <w:t>bit</w:t>
      </w:r>
      <w:proofErr w:type="spellEnd"/>
      <w:r w:rsidRPr="00A4145D">
        <w:rPr>
          <w:i/>
          <w:szCs w:val="18"/>
        </w:rPr>
        <w:t xml:space="preserve"> in DCI to </w:t>
      </w:r>
      <w:proofErr w:type="spellStart"/>
      <w:r w:rsidRPr="00A4145D">
        <w:rPr>
          <w:i/>
          <w:szCs w:val="18"/>
        </w:rPr>
        <w:t>indicate</w:t>
      </w:r>
      <w:proofErr w:type="spellEnd"/>
      <w:r w:rsidRPr="00A4145D">
        <w:rPr>
          <w:i/>
          <w:szCs w:val="18"/>
        </w:rPr>
        <w:t xml:space="preserve"> CP-OFDM </w:t>
      </w:r>
      <w:proofErr w:type="spellStart"/>
      <w:r w:rsidRPr="00A4145D">
        <w:rPr>
          <w:i/>
          <w:szCs w:val="18"/>
        </w:rPr>
        <w:t>or</w:t>
      </w:r>
      <w:proofErr w:type="spellEnd"/>
      <w:r w:rsidRPr="00A4145D">
        <w:rPr>
          <w:i/>
          <w:szCs w:val="18"/>
        </w:rPr>
        <w:t xml:space="preserve"> DFT-s-OFDM </w:t>
      </w:r>
      <w:proofErr w:type="spellStart"/>
      <w:r w:rsidRPr="00A4145D">
        <w:rPr>
          <w:i/>
          <w:szCs w:val="18"/>
        </w:rPr>
        <w:t>waveform</w:t>
      </w:r>
      <w:proofErr w:type="spellEnd"/>
      <w:r w:rsidRPr="00A4145D">
        <w:rPr>
          <w:i/>
          <w:szCs w:val="18"/>
        </w:rPr>
        <w:t xml:space="preserve"> to </w:t>
      </w:r>
      <w:proofErr w:type="spellStart"/>
      <w:r w:rsidRPr="00A4145D">
        <w:rPr>
          <w:i/>
          <w:szCs w:val="18"/>
        </w:rPr>
        <w:t>be</w:t>
      </w:r>
      <w:proofErr w:type="spellEnd"/>
      <w:r w:rsidRPr="00A4145D">
        <w:rPr>
          <w:i/>
          <w:szCs w:val="18"/>
        </w:rPr>
        <w:t xml:space="preserve"> </w:t>
      </w:r>
      <w:proofErr w:type="spellStart"/>
      <w:r w:rsidRPr="00A4145D">
        <w:rPr>
          <w:i/>
          <w:szCs w:val="18"/>
        </w:rPr>
        <w:t>used</w:t>
      </w:r>
      <w:proofErr w:type="spellEnd"/>
      <w:r w:rsidRPr="00A4145D">
        <w:rPr>
          <w:i/>
          <w:szCs w:val="18"/>
        </w:rPr>
        <w:t xml:space="preserve"> for PUSCH</w:t>
      </w:r>
    </w:p>
    <w:p w14:paraId="4FBB5DC8" w14:textId="309003B4" w:rsidR="00053E79" w:rsidRPr="009258BB" w:rsidRDefault="00053E79" w:rsidP="00053E79">
      <w:pPr>
        <w:pStyle w:val="ListParagraph"/>
        <w:numPr>
          <w:ilvl w:val="1"/>
          <w:numId w:val="32"/>
        </w:numPr>
        <w:spacing w:before="120" w:after="120" w:line="276" w:lineRule="auto"/>
        <w:jc w:val="both"/>
        <w:rPr>
          <w:i/>
          <w:szCs w:val="18"/>
        </w:rPr>
      </w:pPr>
      <w:r w:rsidRPr="00A4145D">
        <w:rPr>
          <w:i/>
          <w:szCs w:val="18"/>
        </w:rPr>
        <w:t xml:space="preserve">Alt1-2: </w:t>
      </w:r>
      <w:proofErr w:type="spellStart"/>
      <w:r w:rsidRPr="00A4145D">
        <w:rPr>
          <w:i/>
          <w:szCs w:val="18"/>
        </w:rPr>
        <w:t>Implicit</w:t>
      </w:r>
      <w:proofErr w:type="spellEnd"/>
      <w:r w:rsidRPr="00A4145D">
        <w:rPr>
          <w:i/>
          <w:szCs w:val="18"/>
        </w:rPr>
        <w:t xml:space="preserve"> </w:t>
      </w:r>
      <w:proofErr w:type="spellStart"/>
      <w:r w:rsidRPr="00A4145D">
        <w:rPr>
          <w:i/>
          <w:szCs w:val="18"/>
        </w:rPr>
        <w:t>signaling</w:t>
      </w:r>
      <w:proofErr w:type="spellEnd"/>
      <w:r w:rsidRPr="00A4145D">
        <w:rPr>
          <w:i/>
          <w:szCs w:val="18"/>
        </w:rPr>
        <w:t xml:space="preserve">, </w:t>
      </w:r>
      <w:proofErr w:type="spellStart"/>
      <w:r w:rsidRPr="00A4145D">
        <w:rPr>
          <w:i/>
          <w:szCs w:val="18"/>
        </w:rPr>
        <w:t>e.g</w:t>
      </w:r>
      <w:proofErr w:type="spellEnd"/>
      <w:r w:rsidRPr="00A4145D">
        <w:rPr>
          <w:i/>
          <w:szCs w:val="18"/>
        </w:rPr>
        <w:t xml:space="preserve">., CP-OFDM </w:t>
      </w:r>
      <w:proofErr w:type="spellStart"/>
      <w:r w:rsidRPr="00A4145D">
        <w:rPr>
          <w:i/>
          <w:szCs w:val="18"/>
        </w:rPr>
        <w:t>or</w:t>
      </w:r>
      <w:proofErr w:type="spellEnd"/>
      <w:r w:rsidRPr="00A4145D">
        <w:rPr>
          <w:i/>
          <w:szCs w:val="18"/>
        </w:rPr>
        <w:t xml:space="preserve"> DFT-s-OFDM</w:t>
      </w:r>
      <w:r w:rsidRPr="009258BB">
        <w:rPr>
          <w:i/>
          <w:szCs w:val="18"/>
        </w:rPr>
        <w:t xml:space="preserve"> </w:t>
      </w:r>
      <w:proofErr w:type="spellStart"/>
      <w:r w:rsidRPr="009258BB">
        <w:rPr>
          <w:i/>
          <w:szCs w:val="18"/>
        </w:rPr>
        <w:t>waveform</w:t>
      </w:r>
      <w:proofErr w:type="spellEnd"/>
      <w:r w:rsidRPr="009258BB">
        <w:rPr>
          <w:i/>
          <w:szCs w:val="18"/>
        </w:rPr>
        <w:t xml:space="preserve"> to </w:t>
      </w:r>
      <w:proofErr w:type="spellStart"/>
      <w:r w:rsidRPr="009258BB">
        <w:rPr>
          <w:i/>
          <w:szCs w:val="18"/>
        </w:rPr>
        <w:t>be</w:t>
      </w:r>
      <w:proofErr w:type="spellEnd"/>
      <w:r w:rsidRPr="009258BB">
        <w:rPr>
          <w:i/>
          <w:szCs w:val="18"/>
        </w:rPr>
        <w:t xml:space="preserve"> </w:t>
      </w:r>
      <w:proofErr w:type="spellStart"/>
      <w:r w:rsidRPr="009258BB">
        <w:rPr>
          <w:i/>
          <w:szCs w:val="18"/>
        </w:rPr>
        <w:t>used</w:t>
      </w:r>
      <w:proofErr w:type="spellEnd"/>
      <w:r w:rsidRPr="009258BB">
        <w:rPr>
          <w:i/>
          <w:szCs w:val="18"/>
        </w:rPr>
        <w:t xml:space="preserve"> for PUSCH is </w:t>
      </w:r>
      <w:proofErr w:type="spellStart"/>
      <w:r w:rsidRPr="009258BB">
        <w:rPr>
          <w:i/>
          <w:szCs w:val="18"/>
        </w:rPr>
        <w:t>identified</w:t>
      </w:r>
      <w:proofErr w:type="spellEnd"/>
      <w:r w:rsidRPr="009258BB">
        <w:rPr>
          <w:i/>
          <w:szCs w:val="18"/>
        </w:rPr>
        <w:t xml:space="preserve"> </w:t>
      </w:r>
      <w:proofErr w:type="spellStart"/>
      <w:r w:rsidRPr="009258BB">
        <w:rPr>
          <w:i/>
          <w:szCs w:val="18"/>
        </w:rPr>
        <w:t>by</w:t>
      </w:r>
      <w:proofErr w:type="spellEnd"/>
      <w:r w:rsidRPr="009258BB">
        <w:rPr>
          <w:i/>
          <w:szCs w:val="18"/>
        </w:rPr>
        <w:t xml:space="preserve"> </w:t>
      </w:r>
      <w:proofErr w:type="spellStart"/>
      <w:r w:rsidRPr="009258BB">
        <w:rPr>
          <w:i/>
          <w:szCs w:val="18"/>
        </w:rPr>
        <w:t>certain</w:t>
      </w:r>
      <w:proofErr w:type="spellEnd"/>
      <w:r w:rsidRPr="009258BB">
        <w:rPr>
          <w:i/>
          <w:szCs w:val="18"/>
        </w:rPr>
        <w:t xml:space="preserve"> </w:t>
      </w:r>
      <w:proofErr w:type="spellStart"/>
      <w:r w:rsidRPr="009258BB">
        <w:rPr>
          <w:i/>
          <w:szCs w:val="18"/>
        </w:rPr>
        <w:t>condition</w:t>
      </w:r>
      <w:proofErr w:type="spellEnd"/>
      <w:r w:rsidRPr="009258BB">
        <w:rPr>
          <w:i/>
          <w:szCs w:val="18"/>
        </w:rPr>
        <w:t xml:space="preserve"> on </w:t>
      </w:r>
      <w:proofErr w:type="spellStart"/>
      <w:r w:rsidRPr="009258BB">
        <w:rPr>
          <w:i/>
          <w:szCs w:val="18"/>
        </w:rPr>
        <w:t>the</w:t>
      </w:r>
      <w:proofErr w:type="spellEnd"/>
      <w:r w:rsidRPr="009258BB">
        <w:rPr>
          <w:i/>
          <w:szCs w:val="18"/>
        </w:rPr>
        <w:t xml:space="preserve"> </w:t>
      </w:r>
      <w:proofErr w:type="spellStart"/>
      <w:r w:rsidRPr="009258BB">
        <w:rPr>
          <w:i/>
          <w:szCs w:val="18"/>
        </w:rPr>
        <w:t>scheduling</w:t>
      </w:r>
      <w:proofErr w:type="spellEnd"/>
      <w:r w:rsidRPr="009258BB">
        <w:rPr>
          <w:i/>
          <w:szCs w:val="18"/>
        </w:rPr>
        <w:t xml:space="preserve"> </w:t>
      </w:r>
      <w:proofErr w:type="spellStart"/>
      <w:r w:rsidRPr="009258BB">
        <w:rPr>
          <w:i/>
          <w:szCs w:val="18"/>
        </w:rPr>
        <w:t>information</w:t>
      </w:r>
      <w:proofErr w:type="spellEnd"/>
      <w:r w:rsidRPr="009258BB">
        <w:rPr>
          <w:i/>
          <w:szCs w:val="18"/>
        </w:rPr>
        <w:t xml:space="preserve"> in </w:t>
      </w:r>
      <w:proofErr w:type="spellStart"/>
      <w:r w:rsidRPr="009258BB">
        <w:rPr>
          <w:i/>
          <w:szCs w:val="18"/>
        </w:rPr>
        <w:t>the</w:t>
      </w:r>
      <w:proofErr w:type="spellEnd"/>
      <w:r w:rsidRPr="009258BB">
        <w:rPr>
          <w:i/>
          <w:szCs w:val="18"/>
        </w:rPr>
        <w:t xml:space="preserve"> DCI </w:t>
      </w:r>
      <w:proofErr w:type="spellStart"/>
      <w:r w:rsidRPr="009258BB">
        <w:rPr>
          <w:i/>
          <w:szCs w:val="18"/>
        </w:rPr>
        <w:t>without</w:t>
      </w:r>
      <w:proofErr w:type="spellEnd"/>
      <w:r w:rsidRPr="009258BB">
        <w:rPr>
          <w:i/>
          <w:szCs w:val="18"/>
        </w:rPr>
        <w:t xml:space="preserve"> </w:t>
      </w:r>
      <w:proofErr w:type="spellStart"/>
      <w:r w:rsidRPr="009258BB">
        <w:rPr>
          <w:i/>
          <w:szCs w:val="18"/>
        </w:rPr>
        <w:t>changing</w:t>
      </w:r>
      <w:proofErr w:type="spellEnd"/>
      <w:r w:rsidRPr="009258BB">
        <w:rPr>
          <w:i/>
          <w:szCs w:val="18"/>
        </w:rPr>
        <w:t xml:space="preserve"> DCI </w:t>
      </w:r>
      <w:proofErr w:type="spellStart"/>
      <w:r w:rsidRPr="009258BB">
        <w:rPr>
          <w:i/>
          <w:szCs w:val="18"/>
        </w:rPr>
        <w:t>format</w:t>
      </w:r>
      <w:proofErr w:type="spellEnd"/>
      <w:r w:rsidRPr="009258BB">
        <w:rPr>
          <w:i/>
          <w:szCs w:val="18"/>
        </w:rPr>
        <w:t>.</w:t>
      </w:r>
    </w:p>
    <w:p w14:paraId="62099B32" w14:textId="5705AF40" w:rsidR="00053E79" w:rsidRPr="00195BBD" w:rsidRDefault="00053E79" w:rsidP="00053E79">
      <w:pPr>
        <w:pStyle w:val="ListParagraph"/>
        <w:numPr>
          <w:ilvl w:val="0"/>
          <w:numId w:val="32"/>
        </w:numPr>
        <w:spacing w:before="120" w:after="120" w:line="276" w:lineRule="auto"/>
        <w:jc w:val="both"/>
        <w:rPr>
          <w:szCs w:val="18"/>
        </w:rPr>
      </w:pPr>
      <w:r w:rsidRPr="009258BB">
        <w:rPr>
          <w:i/>
          <w:szCs w:val="18"/>
        </w:rPr>
        <w:t>Alt2: MAC</w:t>
      </w:r>
      <w:r w:rsidR="00E60C7E" w:rsidRPr="009258BB">
        <w:rPr>
          <w:i/>
          <w:szCs w:val="18"/>
        </w:rPr>
        <w:t>-</w:t>
      </w:r>
      <w:r w:rsidRPr="009258BB">
        <w:rPr>
          <w:i/>
          <w:szCs w:val="18"/>
        </w:rPr>
        <w:t xml:space="preserve">CE </w:t>
      </w:r>
      <w:proofErr w:type="spellStart"/>
      <w:r w:rsidRPr="009258BB">
        <w:rPr>
          <w:i/>
          <w:szCs w:val="18"/>
        </w:rPr>
        <w:t>signaling</w:t>
      </w:r>
      <w:proofErr w:type="spellEnd"/>
      <w:r w:rsidRPr="009258BB">
        <w:rPr>
          <w:i/>
          <w:szCs w:val="18"/>
        </w:rPr>
        <w:t xml:space="preserve"> </w:t>
      </w:r>
      <w:proofErr w:type="spellStart"/>
      <w:r w:rsidRPr="009258BB">
        <w:rPr>
          <w:i/>
          <w:szCs w:val="18"/>
        </w:rPr>
        <w:t>based</w:t>
      </w:r>
      <w:proofErr w:type="spellEnd"/>
      <w:r w:rsidRPr="009258BB">
        <w:rPr>
          <w:i/>
          <w:szCs w:val="18"/>
        </w:rPr>
        <w:t xml:space="preserve"> </w:t>
      </w:r>
      <w:proofErr w:type="spellStart"/>
      <w:r w:rsidRPr="009258BB">
        <w:rPr>
          <w:i/>
          <w:szCs w:val="18"/>
        </w:rPr>
        <w:t>dynamic</w:t>
      </w:r>
      <w:proofErr w:type="spellEnd"/>
      <w:r w:rsidRPr="009258BB">
        <w:rPr>
          <w:i/>
          <w:szCs w:val="18"/>
        </w:rPr>
        <w:t xml:space="preserve"> UL </w:t>
      </w:r>
      <w:proofErr w:type="spellStart"/>
      <w:r w:rsidRPr="009258BB">
        <w:rPr>
          <w:i/>
          <w:szCs w:val="18"/>
        </w:rPr>
        <w:t>waveform</w:t>
      </w:r>
      <w:proofErr w:type="spellEnd"/>
      <w:r w:rsidRPr="009258BB">
        <w:rPr>
          <w:i/>
          <w:szCs w:val="18"/>
        </w:rPr>
        <w:t xml:space="preserve"> </w:t>
      </w:r>
      <w:proofErr w:type="spellStart"/>
      <w:r w:rsidRPr="009258BB">
        <w:rPr>
          <w:i/>
          <w:szCs w:val="18"/>
        </w:rPr>
        <w:t>switching</w:t>
      </w:r>
      <w:proofErr w:type="spellEnd"/>
      <w:r w:rsidRPr="00195BBD">
        <w:rPr>
          <w:szCs w:val="18"/>
        </w:rPr>
        <w:t>”</w:t>
      </w:r>
    </w:p>
    <w:p w14:paraId="2593A954" w14:textId="1FEADD92" w:rsidR="00053E79" w:rsidRDefault="00053E79" w:rsidP="00EC16F1">
      <w:pPr>
        <w:spacing w:before="120" w:after="120" w:line="276" w:lineRule="auto"/>
        <w:jc w:val="both"/>
        <w:rPr>
          <w:lang w:val="en-US"/>
        </w:rPr>
      </w:pPr>
      <w:r>
        <w:rPr>
          <w:szCs w:val="18"/>
        </w:rPr>
        <w:t>It is expected that the above two alternatives should be the baseline for the discussion</w:t>
      </w:r>
      <w:r w:rsidR="00EC16F1">
        <w:rPr>
          <w:szCs w:val="18"/>
        </w:rPr>
        <w:t>s</w:t>
      </w:r>
      <w:r>
        <w:rPr>
          <w:szCs w:val="18"/>
        </w:rPr>
        <w:t xml:space="preserve"> in </w:t>
      </w:r>
      <w:r>
        <w:rPr>
          <w:lang w:val="en-US"/>
        </w:rPr>
        <w:t>Rel-18 dynamic waveform switching.</w:t>
      </w:r>
      <w:r w:rsidR="00EC16F1">
        <w:rPr>
          <w:lang w:val="en-US"/>
        </w:rPr>
        <w:t xml:space="preserve"> </w:t>
      </w:r>
      <w:r w:rsidR="00F30CA1">
        <w:rPr>
          <w:lang w:val="en-US"/>
        </w:rPr>
        <w:t>Each alternative above has its pros and cons, which can be summarized as follows.</w:t>
      </w:r>
    </w:p>
    <w:p w14:paraId="610CFE86" w14:textId="7F57483A" w:rsidR="00F30CA1" w:rsidRDefault="00F30CA1" w:rsidP="00F30CA1">
      <w:pPr>
        <w:pStyle w:val="ListParagraph"/>
        <w:numPr>
          <w:ilvl w:val="0"/>
          <w:numId w:val="35"/>
        </w:numPr>
        <w:spacing w:before="120" w:after="120" w:line="276" w:lineRule="auto"/>
        <w:jc w:val="both"/>
        <w:rPr>
          <w:lang w:val="en-US"/>
        </w:rPr>
      </w:pPr>
      <w:r>
        <w:rPr>
          <w:lang w:val="en-US"/>
        </w:rPr>
        <w:t>For Alt. 1-1 (explicit</w:t>
      </w:r>
      <w:r w:rsidR="00BA0C93">
        <w:rPr>
          <w:lang w:val="en-US"/>
        </w:rPr>
        <w:t xml:space="preserve"> </w:t>
      </w:r>
      <w:r>
        <w:rPr>
          <w:lang w:val="en-US"/>
        </w:rPr>
        <w:t>DCI-based signaling)</w:t>
      </w:r>
    </w:p>
    <w:p w14:paraId="0530D6CE" w14:textId="77777777" w:rsidR="00C03357" w:rsidRDefault="00F30CA1" w:rsidP="00F30CA1">
      <w:pPr>
        <w:pStyle w:val="ListParagraph"/>
        <w:numPr>
          <w:ilvl w:val="1"/>
          <w:numId w:val="35"/>
        </w:numPr>
        <w:spacing w:before="120" w:after="120" w:line="276" w:lineRule="auto"/>
        <w:jc w:val="both"/>
        <w:rPr>
          <w:lang w:val="en-US"/>
        </w:rPr>
      </w:pPr>
      <w:r>
        <w:rPr>
          <w:lang w:val="en-US"/>
        </w:rPr>
        <w:t xml:space="preserve">Pros: </w:t>
      </w:r>
    </w:p>
    <w:p w14:paraId="3A7C3AEE" w14:textId="6B3BB4F5" w:rsidR="00C03357" w:rsidRDefault="00A65D57" w:rsidP="00C03357">
      <w:pPr>
        <w:pStyle w:val="ListParagraph"/>
        <w:numPr>
          <w:ilvl w:val="2"/>
          <w:numId w:val="35"/>
        </w:numPr>
        <w:spacing w:before="120" w:after="120" w:line="276" w:lineRule="auto"/>
        <w:jc w:val="both"/>
        <w:rPr>
          <w:lang w:val="en-US"/>
        </w:rPr>
      </w:pPr>
      <w:r>
        <w:rPr>
          <w:lang w:val="en-US"/>
        </w:rPr>
        <w:t xml:space="preserve">This alternative </w:t>
      </w:r>
      <w:r w:rsidR="00D923E5">
        <w:rPr>
          <w:lang w:val="en-US"/>
        </w:rPr>
        <w:t xml:space="preserve">is more flexible/dynamic than </w:t>
      </w:r>
      <w:r w:rsidR="00D36A69">
        <w:rPr>
          <w:lang w:val="en-US"/>
        </w:rPr>
        <w:t>Alt. 1-2 and Alt. 2 in terms of scheduling</w:t>
      </w:r>
      <w:r w:rsidR="00D4436F">
        <w:rPr>
          <w:lang w:val="en-US"/>
        </w:rPr>
        <w:t xml:space="preserve"> (as mentioned below </w:t>
      </w:r>
      <w:r w:rsidR="00C85F1B">
        <w:rPr>
          <w:lang w:val="en-US"/>
        </w:rPr>
        <w:t>in the discussion</w:t>
      </w:r>
      <w:r w:rsidR="00C66DEA">
        <w:rPr>
          <w:lang w:val="en-US"/>
        </w:rPr>
        <w:t>s</w:t>
      </w:r>
      <w:r w:rsidR="00D4436F">
        <w:rPr>
          <w:lang w:val="en-US"/>
        </w:rPr>
        <w:t xml:space="preserve"> of these alternatives)</w:t>
      </w:r>
      <w:r w:rsidR="00D36A69">
        <w:rPr>
          <w:lang w:val="en-US"/>
        </w:rPr>
        <w:t xml:space="preserve">. </w:t>
      </w:r>
    </w:p>
    <w:p w14:paraId="25B34581" w14:textId="197C010B" w:rsidR="00F30CA1" w:rsidRDefault="00620ED7" w:rsidP="00A4145D">
      <w:pPr>
        <w:pStyle w:val="ListParagraph"/>
        <w:numPr>
          <w:ilvl w:val="2"/>
          <w:numId w:val="35"/>
        </w:numPr>
        <w:spacing w:before="120" w:after="120" w:line="276" w:lineRule="auto"/>
        <w:jc w:val="both"/>
        <w:rPr>
          <w:lang w:val="en-US"/>
        </w:rPr>
      </w:pPr>
      <w:r>
        <w:rPr>
          <w:lang w:val="en-US"/>
        </w:rPr>
        <w:t>This alternative</w:t>
      </w:r>
      <w:r w:rsidR="00D4436F">
        <w:rPr>
          <w:lang w:val="en-US"/>
        </w:rPr>
        <w:t xml:space="preserve"> may</w:t>
      </w:r>
      <w:r>
        <w:rPr>
          <w:lang w:val="en-US"/>
        </w:rPr>
        <w:t xml:space="preserve"> require less specification </w:t>
      </w:r>
      <w:r w:rsidR="008E1A80">
        <w:rPr>
          <w:lang w:val="en-US"/>
        </w:rPr>
        <w:t>efforts compared to both Alt. 1-2 and Alt. 2</w:t>
      </w:r>
      <w:r w:rsidR="007127D5">
        <w:rPr>
          <w:lang w:val="en-US"/>
        </w:rPr>
        <w:t>.</w:t>
      </w:r>
    </w:p>
    <w:p w14:paraId="2F75BFAE" w14:textId="77777777" w:rsidR="00342F8A" w:rsidRDefault="00F30CA1" w:rsidP="00F30CA1">
      <w:pPr>
        <w:pStyle w:val="ListParagraph"/>
        <w:numPr>
          <w:ilvl w:val="1"/>
          <w:numId w:val="35"/>
        </w:numPr>
        <w:spacing w:before="120" w:after="120" w:line="276" w:lineRule="auto"/>
        <w:jc w:val="both"/>
        <w:rPr>
          <w:lang w:val="en-US"/>
        </w:rPr>
      </w:pPr>
      <w:r>
        <w:rPr>
          <w:lang w:val="en-US"/>
        </w:rPr>
        <w:t>Cons:</w:t>
      </w:r>
      <w:r w:rsidR="00894D7E">
        <w:rPr>
          <w:lang w:val="en-US"/>
        </w:rPr>
        <w:t xml:space="preserve"> </w:t>
      </w:r>
    </w:p>
    <w:p w14:paraId="382C5177" w14:textId="60DFB5FE" w:rsidR="00272EFB" w:rsidRPr="00272EFB" w:rsidRDefault="00894D7E" w:rsidP="00272EFB">
      <w:pPr>
        <w:pStyle w:val="ListParagraph"/>
        <w:numPr>
          <w:ilvl w:val="2"/>
          <w:numId w:val="35"/>
        </w:numPr>
        <w:spacing w:before="120" w:after="120" w:line="276" w:lineRule="auto"/>
        <w:jc w:val="both"/>
        <w:rPr>
          <w:lang w:val="en-US"/>
        </w:rPr>
      </w:pPr>
      <w:r>
        <w:rPr>
          <w:lang w:val="en-US"/>
        </w:rPr>
        <w:t xml:space="preserve">DCI overhead </w:t>
      </w:r>
      <w:r w:rsidR="00744195">
        <w:rPr>
          <w:lang w:val="en-US"/>
        </w:rPr>
        <w:t>is</w:t>
      </w:r>
      <w:r>
        <w:rPr>
          <w:lang w:val="en-US"/>
        </w:rPr>
        <w:t xml:space="preserve"> increased if</w:t>
      </w:r>
      <w:r w:rsidR="00450490">
        <w:rPr>
          <w:lang w:val="en-US"/>
        </w:rPr>
        <w:t xml:space="preserve"> the 1 bit is </w:t>
      </w:r>
      <w:r w:rsidR="00450490" w:rsidRPr="00A257C4">
        <w:rPr>
          <w:lang w:val="en-US"/>
        </w:rPr>
        <w:t>always</w:t>
      </w:r>
      <w:r w:rsidR="00450490">
        <w:rPr>
          <w:lang w:val="en-US"/>
        </w:rPr>
        <w:t xml:space="preserve"> added in the DCI</w:t>
      </w:r>
      <w:r w:rsidR="00B17C65">
        <w:rPr>
          <w:lang w:val="en-US"/>
        </w:rPr>
        <w:t xml:space="preserve">, </w:t>
      </w:r>
      <w:proofErr w:type="spellStart"/>
      <w:r w:rsidR="00C87C25">
        <w:t>once</w:t>
      </w:r>
      <w:proofErr w:type="spellEnd"/>
      <w:r w:rsidR="00B17C65">
        <w:rPr>
          <w:lang w:val="en-US"/>
        </w:rPr>
        <w:t xml:space="preserve"> it is configured</w:t>
      </w:r>
      <w:r w:rsidR="00450490">
        <w:rPr>
          <w:lang w:val="en-US"/>
        </w:rPr>
        <w:t>.</w:t>
      </w:r>
      <w:r w:rsidR="006E3B6B">
        <w:rPr>
          <w:lang w:val="en-US"/>
        </w:rPr>
        <w:t xml:space="preserve"> Th</w:t>
      </w:r>
      <w:r w:rsidR="00EE003F">
        <w:rPr>
          <w:lang w:val="en-US"/>
        </w:rPr>
        <w:t>e overhead</w:t>
      </w:r>
      <w:r w:rsidR="000B3716">
        <w:rPr>
          <w:lang w:val="en-US"/>
        </w:rPr>
        <w:t xml:space="preserve"> issue</w:t>
      </w:r>
      <w:r w:rsidR="006E3B6B">
        <w:rPr>
          <w:lang w:val="en-US"/>
        </w:rPr>
        <w:t xml:space="preserve"> </w:t>
      </w:r>
      <w:r w:rsidR="0046574E">
        <w:rPr>
          <w:lang w:val="en-US"/>
        </w:rPr>
        <w:t>w</w:t>
      </w:r>
      <w:r w:rsidR="006E3B6B">
        <w:rPr>
          <w:lang w:val="en-US"/>
        </w:rPr>
        <w:t xml:space="preserve">ould be even </w:t>
      </w:r>
      <w:r w:rsidR="000B3716">
        <w:rPr>
          <w:lang w:val="en-US"/>
        </w:rPr>
        <w:t>more</w:t>
      </w:r>
      <w:r w:rsidR="006E3B6B">
        <w:rPr>
          <w:lang w:val="en-US"/>
        </w:rPr>
        <w:t xml:space="preserve"> </w:t>
      </w:r>
      <w:r w:rsidR="000B3716">
        <w:rPr>
          <w:lang w:val="en-US"/>
        </w:rPr>
        <w:t>crucial</w:t>
      </w:r>
      <w:r w:rsidR="006E3B6B">
        <w:rPr>
          <w:lang w:val="en-US"/>
        </w:rPr>
        <w:t xml:space="preserve"> if </w:t>
      </w:r>
      <w:r w:rsidR="00482F19">
        <w:rPr>
          <w:lang w:val="en-US"/>
        </w:rPr>
        <w:t xml:space="preserve">more than 1 bit </w:t>
      </w:r>
      <w:r w:rsidR="0046574E">
        <w:rPr>
          <w:lang w:val="en-US"/>
        </w:rPr>
        <w:t>were</w:t>
      </w:r>
      <w:r w:rsidR="00482F19">
        <w:rPr>
          <w:lang w:val="en-US"/>
        </w:rPr>
        <w:t xml:space="preserve"> added for</w:t>
      </w:r>
      <w:r w:rsidR="00F73B4B">
        <w:rPr>
          <w:lang w:val="en-US"/>
        </w:rPr>
        <w:t xml:space="preserve"> accommodating the</w:t>
      </w:r>
      <w:r w:rsidR="00482F19">
        <w:rPr>
          <w:lang w:val="en-US"/>
        </w:rPr>
        <w:t xml:space="preserve"> switching among more than two waveform operation modes</w:t>
      </w:r>
      <w:r w:rsidR="00F73B4B">
        <w:rPr>
          <w:lang w:val="en-US"/>
        </w:rPr>
        <w:t xml:space="preserve">, </w:t>
      </w:r>
      <w:r w:rsidR="000A00D0">
        <w:t xml:space="preserve">as </w:t>
      </w:r>
      <w:proofErr w:type="spellStart"/>
      <w:r w:rsidR="00E03D6F">
        <w:t>discussed</w:t>
      </w:r>
      <w:proofErr w:type="spellEnd"/>
      <w:r w:rsidR="000A00D0">
        <w:t xml:space="preserve"> </w:t>
      </w:r>
      <w:r w:rsidR="00121666">
        <w:rPr>
          <w:lang w:val="en-US"/>
        </w:rPr>
        <w:t>in Section 2.2.2</w:t>
      </w:r>
      <w:r w:rsidR="00482F19" w:rsidDel="007D5742">
        <w:rPr>
          <w:lang w:val="en-US"/>
        </w:rPr>
        <w:t>.</w:t>
      </w:r>
    </w:p>
    <w:p w14:paraId="0EBA346C" w14:textId="4A655074" w:rsidR="00F73B4B" w:rsidRDefault="00F73B4B" w:rsidP="00F73B4B">
      <w:pPr>
        <w:pStyle w:val="ListParagraph"/>
        <w:numPr>
          <w:ilvl w:val="0"/>
          <w:numId w:val="35"/>
        </w:numPr>
        <w:spacing w:before="120" w:after="120" w:line="276" w:lineRule="auto"/>
        <w:jc w:val="both"/>
        <w:rPr>
          <w:lang w:val="en-US"/>
        </w:rPr>
      </w:pPr>
      <w:r>
        <w:rPr>
          <w:lang w:val="en-US"/>
        </w:rPr>
        <w:t>For Alt. 1-</w:t>
      </w:r>
      <w:r w:rsidR="00453FD1">
        <w:rPr>
          <w:lang w:val="en-US"/>
        </w:rPr>
        <w:t>2 (</w:t>
      </w:r>
      <w:r w:rsidR="00BA0C93">
        <w:rPr>
          <w:lang w:val="en-US"/>
        </w:rPr>
        <w:t xml:space="preserve">implicit </w:t>
      </w:r>
      <w:r w:rsidR="00453FD1">
        <w:rPr>
          <w:lang w:val="en-US"/>
        </w:rPr>
        <w:t>DCI-based signaling)</w:t>
      </w:r>
    </w:p>
    <w:p w14:paraId="0430C7EC" w14:textId="22746A73" w:rsidR="00453FD1" w:rsidRDefault="00453FD1" w:rsidP="00453FD1">
      <w:pPr>
        <w:pStyle w:val="ListParagraph"/>
        <w:numPr>
          <w:ilvl w:val="1"/>
          <w:numId w:val="35"/>
        </w:numPr>
        <w:spacing w:before="120" w:after="120" w:line="276" w:lineRule="auto"/>
        <w:jc w:val="both"/>
        <w:rPr>
          <w:lang w:val="en-US"/>
        </w:rPr>
      </w:pPr>
      <w:r>
        <w:rPr>
          <w:lang w:val="en-US"/>
        </w:rPr>
        <w:t>Pros:</w:t>
      </w:r>
    </w:p>
    <w:p w14:paraId="4BD4310F" w14:textId="3DFA7468" w:rsidR="00453FD1" w:rsidRDefault="00453FD1" w:rsidP="00453FD1">
      <w:pPr>
        <w:pStyle w:val="ListParagraph"/>
        <w:numPr>
          <w:ilvl w:val="2"/>
          <w:numId w:val="35"/>
        </w:numPr>
        <w:spacing w:before="120" w:after="120" w:line="276" w:lineRule="auto"/>
        <w:jc w:val="both"/>
        <w:rPr>
          <w:lang w:val="en-US"/>
        </w:rPr>
      </w:pPr>
      <w:r>
        <w:rPr>
          <w:lang w:val="en-US"/>
        </w:rPr>
        <w:t>This alternative is more flexible/dynamic than Alt. 2 in terms of scheduling</w:t>
      </w:r>
      <w:r w:rsidR="00547ACB">
        <w:rPr>
          <w:lang w:val="en-US"/>
        </w:rPr>
        <w:t xml:space="preserve">. Indeed, </w:t>
      </w:r>
      <w:r w:rsidR="003147DB">
        <w:rPr>
          <w:lang w:val="en-US"/>
        </w:rPr>
        <w:t xml:space="preserve">if the </w:t>
      </w:r>
      <w:proofErr w:type="spellStart"/>
      <w:r w:rsidR="003147DB">
        <w:rPr>
          <w:lang w:val="en-US"/>
        </w:rPr>
        <w:t>gNB</w:t>
      </w:r>
      <w:proofErr w:type="spellEnd"/>
      <w:r w:rsidR="003147DB">
        <w:rPr>
          <w:lang w:val="en-US"/>
        </w:rPr>
        <w:t xml:space="preserve"> anticipate</w:t>
      </w:r>
      <w:r w:rsidR="002E4244">
        <w:rPr>
          <w:lang w:val="en-US"/>
        </w:rPr>
        <w:t xml:space="preserve">s that a UE may be in coverage shortage by measuring </w:t>
      </w:r>
      <w:r w:rsidR="00523CD9">
        <w:rPr>
          <w:lang w:val="en-US"/>
        </w:rPr>
        <w:t>e.g</w:t>
      </w:r>
      <w:r w:rsidR="00A257C4">
        <w:rPr>
          <w:lang w:val="en-US"/>
        </w:rPr>
        <w:t>.,</w:t>
      </w:r>
      <w:r w:rsidR="00523CD9">
        <w:rPr>
          <w:lang w:val="en-US"/>
        </w:rPr>
        <w:t xml:space="preserve"> </w:t>
      </w:r>
      <w:r w:rsidR="002E4244">
        <w:rPr>
          <w:lang w:val="en-US"/>
        </w:rPr>
        <w:t xml:space="preserve">UE’s </w:t>
      </w:r>
      <w:r w:rsidR="00B013C8">
        <w:rPr>
          <w:lang w:val="en-US"/>
        </w:rPr>
        <w:t xml:space="preserve">scheduling request signal, the </w:t>
      </w:r>
      <w:proofErr w:type="spellStart"/>
      <w:r w:rsidR="00B013C8">
        <w:rPr>
          <w:lang w:val="en-US"/>
        </w:rPr>
        <w:t>gNB</w:t>
      </w:r>
      <w:proofErr w:type="spellEnd"/>
      <w:r w:rsidR="00B013C8">
        <w:rPr>
          <w:lang w:val="en-US"/>
        </w:rPr>
        <w:t xml:space="preserve"> can indicate waveform switching immediately using the scheduling DCI, instead of waiting for </w:t>
      </w:r>
      <w:r w:rsidR="00FD1220">
        <w:rPr>
          <w:lang w:val="en-US"/>
        </w:rPr>
        <w:t>scheduling it via PDSCH (MAC-CE).</w:t>
      </w:r>
      <w:r w:rsidR="00C66DEA">
        <w:rPr>
          <w:lang w:val="en-US"/>
        </w:rPr>
        <w:t xml:space="preserve"> This is also applied for Alt. 1-1.</w:t>
      </w:r>
    </w:p>
    <w:p w14:paraId="36ABA108" w14:textId="754C957C" w:rsidR="00FD1220" w:rsidRDefault="00A51565" w:rsidP="00453FD1">
      <w:pPr>
        <w:pStyle w:val="ListParagraph"/>
        <w:numPr>
          <w:ilvl w:val="2"/>
          <w:numId w:val="35"/>
        </w:numPr>
        <w:spacing w:before="120" w:after="120" w:line="276" w:lineRule="auto"/>
        <w:jc w:val="both"/>
        <w:rPr>
          <w:lang w:val="en-US"/>
        </w:rPr>
      </w:pPr>
      <w:r>
        <w:rPr>
          <w:lang w:val="en-US"/>
        </w:rPr>
        <w:t xml:space="preserve">This alternative does not </w:t>
      </w:r>
      <w:r w:rsidR="00BB4E0A">
        <w:rPr>
          <w:lang w:val="en-US"/>
        </w:rPr>
        <w:t>introduce DCI overhead.</w:t>
      </w:r>
    </w:p>
    <w:p w14:paraId="7CB7B52B" w14:textId="3244104A" w:rsidR="00453FD1" w:rsidRDefault="0082004B" w:rsidP="00BB4E0A">
      <w:pPr>
        <w:pStyle w:val="ListParagraph"/>
        <w:numPr>
          <w:ilvl w:val="1"/>
          <w:numId w:val="35"/>
        </w:numPr>
        <w:spacing w:before="120" w:after="120" w:line="276" w:lineRule="auto"/>
        <w:jc w:val="both"/>
        <w:rPr>
          <w:lang w:val="en-US"/>
        </w:rPr>
      </w:pPr>
      <w:r>
        <w:rPr>
          <w:lang w:val="en-US"/>
        </w:rPr>
        <w:t>Cons:</w:t>
      </w:r>
    </w:p>
    <w:p w14:paraId="28118700" w14:textId="4C507FEA" w:rsidR="0082004B" w:rsidRDefault="0011166A" w:rsidP="0082004B">
      <w:pPr>
        <w:pStyle w:val="ListParagraph"/>
        <w:numPr>
          <w:ilvl w:val="2"/>
          <w:numId w:val="35"/>
        </w:numPr>
        <w:spacing w:before="120" w:after="120" w:line="276" w:lineRule="auto"/>
        <w:jc w:val="both"/>
        <w:rPr>
          <w:lang w:val="en-US"/>
        </w:rPr>
      </w:pPr>
      <w:r>
        <w:rPr>
          <w:lang w:val="en-US"/>
        </w:rPr>
        <w:t xml:space="preserve">This alternative may impose certain constrains on </w:t>
      </w:r>
      <w:r w:rsidR="004D5E31">
        <w:rPr>
          <w:lang w:val="en-US"/>
        </w:rPr>
        <w:t xml:space="preserve">the scheduler, and therefore, being less flexible/dynamic </w:t>
      </w:r>
      <w:r w:rsidR="005C393E">
        <w:rPr>
          <w:lang w:val="en-US"/>
        </w:rPr>
        <w:t>compared to</w:t>
      </w:r>
      <w:r w:rsidR="004D5E31">
        <w:rPr>
          <w:lang w:val="en-US"/>
        </w:rPr>
        <w:t xml:space="preserve"> Alt. 1-1.</w:t>
      </w:r>
    </w:p>
    <w:p w14:paraId="66FDA4AF" w14:textId="57DBC4C4" w:rsidR="00A724C7" w:rsidRDefault="003D1989" w:rsidP="0082004B">
      <w:pPr>
        <w:pStyle w:val="ListParagraph"/>
        <w:numPr>
          <w:ilvl w:val="2"/>
          <w:numId w:val="35"/>
        </w:numPr>
        <w:spacing w:before="120" w:after="120" w:line="276" w:lineRule="auto"/>
        <w:jc w:val="both"/>
        <w:rPr>
          <w:lang w:val="en-US"/>
        </w:rPr>
      </w:pPr>
      <w:r>
        <w:rPr>
          <w:lang w:val="en-US"/>
        </w:rPr>
        <w:lastRenderedPageBreak/>
        <w:t xml:space="preserve">This </w:t>
      </w:r>
      <w:r w:rsidR="00E21B64">
        <w:rPr>
          <w:lang w:val="en-US"/>
        </w:rPr>
        <w:t>alternative</w:t>
      </w:r>
      <w:r>
        <w:rPr>
          <w:lang w:val="en-US"/>
        </w:rPr>
        <w:t xml:space="preserve"> impact</w:t>
      </w:r>
      <w:r w:rsidR="00E21B64">
        <w:rPr>
          <w:lang w:val="en-US"/>
        </w:rPr>
        <w:t>s</w:t>
      </w:r>
      <w:r>
        <w:rPr>
          <w:lang w:val="en-US"/>
        </w:rPr>
        <w:t xml:space="preserve"> the way UE</w:t>
      </w:r>
      <w:r w:rsidR="00E21B64">
        <w:rPr>
          <w:lang w:val="en-US"/>
        </w:rPr>
        <w:t>s</w:t>
      </w:r>
      <w:r>
        <w:rPr>
          <w:lang w:val="en-US"/>
        </w:rPr>
        <w:t xml:space="preserve"> read scheduling information, and therefore</w:t>
      </w:r>
      <w:r w:rsidR="00A82390">
        <w:rPr>
          <w:lang w:val="en-US"/>
        </w:rPr>
        <w:t xml:space="preserve">, may introduce more specification efforts </w:t>
      </w:r>
      <w:r w:rsidR="00AB0355">
        <w:rPr>
          <w:lang w:val="en-US"/>
        </w:rPr>
        <w:t>and system complexity</w:t>
      </w:r>
      <w:r w:rsidR="00A82390">
        <w:rPr>
          <w:lang w:val="en-US"/>
        </w:rPr>
        <w:t xml:space="preserve"> compared to Alt. 1-1.</w:t>
      </w:r>
    </w:p>
    <w:p w14:paraId="6A020E98" w14:textId="452E3C84" w:rsidR="00472147" w:rsidRPr="000B19E2" w:rsidRDefault="000A13A7" w:rsidP="0082004B">
      <w:pPr>
        <w:pStyle w:val="ListParagraph"/>
        <w:numPr>
          <w:ilvl w:val="2"/>
          <w:numId w:val="35"/>
        </w:numPr>
        <w:spacing w:before="120" w:after="120" w:line="276" w:lineRule="auto"/>
        <w:jc w:val="both"/>
        <w:rPr>
          <w:lang w:val="en-GB"/>
        </w:rPr>
      </w:pPr>
      <w:r w:rsidRPr="000B19E2">
        <w:rPr>
          <w:lang w:val="en-GB"/>
        </w:rPr>
        <w:t xml:space="preserve">This alternative </w:t>
      </w:r>
      <w:r w:rsidR="007B728C">
        <w:rPr>
          <w:bCs/>
          <w:lang w:val="en-GB"/>
        </w:rPr>
        <w:t>is not eas</w:t>
      </w:r>
      <w:r w:rsidR="00872115">
        <w:rPr>
          <w:bCs/>
          <w:lang w:val="en-GB"/>
        </w:rPr>
        <w:t>ily extensible</w:t>
      </w:r>
      <w:r w:rsidRPr="000B19E2">
        <w:rPr>
          <w:lang w:val="en-GB"/>
        </w:rPr>
        <w:t xml:space="preserve"> for</w:t>
      </w:r>
      <w:r w:rsidR="00626E3E" w:rsidRPr="000B19E2">
        <w:rPr>
          <w:lang w:val="en-GB"/>
        </w:rPr>
        <w:t xml:space="preserve"> </w:t>
      </w:r>
      <w:r w:rsidRPr="000B19E2">
        <w:rPr>
          <w:lang w:val="en-GB"/>
        </w:rPr>
        <w:t xml:space="preserve">the switching among </w:t>
      </w:r>
      <w:r w:rsidR="00B63CC7" w:rsidRPr="000B19E2">
        <w:rPr>
          <w:lang w:val="en-GB"/>
        </w:rPr>
        <w:t>more than two</w:t>
      </w:r>
      <w:r w:rsidRPr="000B19E2">
        <w:rPr>
          <w:lang w:val="en-GB"/>
        </w:rPr>
        <w:t xml:space="preserve"> waveform operation </w:t>
      </w:r>
      <w:proofErr w:type="gramStart"/>
      <w:r w:rsidRPr="000B19E2">
        <w:rPr>
          <w:lang w:val="en-GB"/>
        </w:rPr>
        <w:t>modes</w:t>
      </w:r>
      <w:r w:rsidR="007F00C1" w:rsidRPr="000B19E2">
        <w:rPr>
          <w:lang w:val="en-GB"/>
        </w:rPr>
        <w:t>, if</w:t>
      </w:r>
      <w:proofErr w:type="gramEnd"/>
      <w:r w:rsidR="007F00C1" w:rsidRPr="000B19E2">
        <w:rPr>
          <w:lang w:val="en-GB"/>
        </w:rPr>
        <w:t xml:space="preserve"> such extension is needed</w:t>
      </w:r>
      <w:r w:rsidRPr="000B19E2">
        <w:rPr>
          <w:lang w:val="en-GB"/>
        </w:rPr>
        <w:t>.</w:t>
      </w:r>
      <w:r w:rsidR="00C8554B" w:rsidRPr="000B19E2">
        <w:rPr>
          <w:lang w:val="en-GB"/>
        </w:rPr>
        <w:t xml:space="preserve"> </w:t>
      </w:r>
      <w:r w:rsidR="00D43CE6" w:rsidRPr="000B19E2">
        <w:rPr>
          <w:lang w:val="en-GB"/>
        </w:rPr>
        <w:t xml:space="preserve">Introducing </w:t>
      </w:r>
      <w:r w:rsidR="00215DB9" w:rsidRPr="000B19E2">
        <w:rPr>
          <w:lang w:val="en-GB"/>
        </w:rPr>
        <w:t>support for such switching possi</w:t>
      </w:r>
      <w:r w:rsidR="00452281" w:rsidRPr="000B19E2">
        <w:rPr>
          <w:lang w:val="en-GB"/>
        </w:rPr>
        <w:t>bilit</w:t>
      </w:r>
      <w:r w:rsidR="002F39B3" w:rsidRPr="000B19E2">
        <w:rPr>
          <w:lang w:val="en-GB"/>
        </w:rPr>
        <w:t>i</w:t>
      </w:r>
      <w:r w:rsidR="00452281" w:rsidRPr="000B19E2">
        <w:rPr>
          <w:lang w:val="en-GB"/>
        </w:rPr>
        <w:t>es</w:t>
      </w:r>
      <w:r w:rsidR="00E12983" w:rsidRPr="000B19E2">
        <w:rPr>
          <w:lang w:val="en-GB"/>
        </w:rPr>
        <w:t xml:space="preserve"> would</w:t>
      </w:r>
      <w:r w:rsidR="00452281" w:rsidRPr="000B19E2">
        <w:rPr>
          <w:lang w:val="en-GB"/>
        </w:rPr>
        <w:t xml:space="preserve"> require </w:t>
      </w:r>
      <w:r w:rsidR="00E12983" w:rsidRPr="000B19E2">
        <w:rPr>
          <w:lang w:val="en-GB"/>
        </w:rPr>
        <w:t>more</w:t>
      </w:r>
      <w:r w:rsidR="001C595B" w:rsidRPr="000B19E2">
        <w:rPr>
          <w:lang w:val="en-GB"/>
        </w:rPr>
        <w:t xml:space="preserve"> specification </w:t>
      </w:r>
      <w:r w:rsidR="002F39B3" w:rsidRPr="000B19E2">
        <w:rPr>
          <w:lang w:val="en-GB"/>
        </w:rPr>
        <w:t xml:space="preserve">efforts and </w:t>
      </w:r>
      <w:r w:rsidR="00E12983" w:rsidRPr="000B19E2">
        <w:rPr>
          <w:lang w:val="en-GB"/>
        </w:rPr>
        <w:t xml:space="preserve">could </w:t>
      </w:r>
      <w:r w:rsidR="002F39B3" w:rsidRPr="000B19E2">
        <w:rPr>
          <w:lang w:val="en-GB"/>
        </w:rPr>
        <w:t xml:space="preserve">lead to </w:t>
      </w:r>
      <w:r w:rsidR="00CB27E0" w:rsidRPr="000B19E2">
        <w:rPr>
          <w:lang w:val="en-GB"/>
        </w:rPr>
        <w:t xml:space="preserve">considerable </w:t>
      </w:r>
      <w:r w:rsidR="00FA0E12" w:rsidRPr="000B19E2">
        <w:rPr>
          <w:lang w:val="en-GB"/>
        </w:rPr>
        <w:t>sc</w:t>
      </w:r>
      <w:r w:rsidR="00161AF3" w:rsidRPr="000B19E2">
        <w:rPr>
          <w:lang w:val="en-GB"/>
        </w:rPr>
        <w:t>heduling constraints.</w:t>
      </w:r>
    </w:p>
    <w:p w14:paraId="034A47B9" w14:textId="77777777" w:rsidR="001C74BA" w:rsidRDefault="00A94463" w:rsidP="00A94463">
      <w:pPr>
        <w:pStyle w:val="ListParagraph"/>
        <w:numPr>
          <w:ilvl w:val="0"/>
          <w:numId w:val="35"/>
        </w:numPr>
        <w:spacing w:before="120" w:after="120" w:line="276" w:lineRule="auto"/>
        <w:jc w:val="both"/>
        <w:rPr>
          <w:lang w:val="en-US"/>
        </w:rPr>
      </w:pPr>
      <w:r>
        <w:rPr>
          <w:lang w:val="en-US"/>
        </w:rPr>
        <w:t xml:space="preserve">For Alt. 2 (MAC-CE </w:t>
      </w:r>
      <w:r w:rsidR="001C74BA">
        <w:rPr>
          <w:lang w:val="en-US"/>
        </w:rPr>
        <w:t>signaling)</w:t>
      </w:r>
    </w:p>
    <w:p w14:paraId="3A60EF26" w14:textId="7EABFB9D" w:rsidR="00A94463" w:rsidRDefault="002B4EB2" w:rsidP="001C74BA">
      <w:pPr>
        <w:pStyle w:val="ListParagraph"/>
        <w:numPr>
          <w:ilvl w:val="1"/>
          <w:numId w:val="35"/>
        </w:numPr>
        <w:spacing w:before="120" w:after="120" w:line="276" w:lineRule="auto"/>
        <w:jc w:val="both"/>
        <w:rPr>
          <w:lang w:val="en-US"/>
        </w:rPr>
      </w:pPr>
      <w:r>
        <w:rPr>
          <w:lang w:val="en-US"/>
        </w:rPr>
        <w:t>Pros:</w:t>
      </w:r>
    </w:p>
    <w:p w14:paraId="773A506A" w14:textId="0E294B8B" w:rsidR="002B4EB2" w:rsidRDefault="002B4EB2" w:rsidP="00A4145D">
      <w:pPr>
        <w:pStyle w:val="ListParagraph"/>
        <w:numPr>
          <w:ilvl w:val="2"/>
          <w:numId w:val="35"/>
        </w:numPr>
        <w:spacing w:before="120" w:after="120" w:line="276" w:lineRule="auto"/>
        <w:jc w:val="both"/>
        <w:rPr>
          <w:lang w:val="en-US"/>
        </w:rPr>
      </w:pPr>
      <w:r>
        <w:rPr>
          <w:lang w:val="en-US"/>
        </w:rPr>
        <w:t>This alternative does not introduce DCI overhead.</w:t>
      </w:r>
    </w:p>
    <w:p w14:paraId="5CC31661" w14:textId="2E60F19F" w:rsidR="00896E1B" w:rsidRPr="001F3ABC" w:rsidRDefault="00896E1B" w:rsidP="00A4145D">
      <w:pPr>
        <w:pStyle w:val="ListParagraph"/>
        <w:numPr>
          <w:ilvl w:val="2"/>
          <w:numId w:val="35"/>
        </w:numPr>
        <w:spacing w:before="120" w:after="120" w:line="276" w:lineRule="auto"/>
        <w:jc w:val="both"/>
        <w:rPr>
          <w:lang w:val="en-GB"/>
        </w:rPr>
      </w:pPr>
      <w:r w:rsidRPr="001F3ABC">
        <w:rPr>
          <w:lang w:val="en-GB"/>
        </w:rPr>
        <w:t xml:space="preserve">This alternative </w:t>
      </w:r>
      <w:r w:rsidR="00427320">
        <w:rPr>
          <w:lang w:val="en-GB"/>
        </w:rPr>
        <w:t xml:space="preserve">is </w:t>
      </w:r>
      <w:r w:rsidR="00165452">
        <w:rPr>
          <w:lang w:val="en-GB"/>
        </w:rPr>
        <w:t xml:space="preserve">easily </w:t>
      </w:r>
      <w:r w:rsidR="00427320">
        <w:rPr>
          <w:lang w:val="en-GB"/>
        </w:rPr>
        <w:t>extensible</w:t>
      </w:r>
      <w:r w:rsidR="00165452" w:rsidRPr="001F3ABC">
        <w:rPr>
          <w:lang w:val="en-GB"/>
        </w:rPr>
        <w:t xml:space="preserve"> for accommodating the switching among more than two waveform operation modes.</w:t>
      </w:r>
    </w:p>
    <w:p w14:paraId="13BF4AE0" w14:textId="4CFB0EAD" w:rsidR="002B4EB2" w:rsidRDefault="002B4EB2" w:rsidP="001C74BA">
      <w:pPr>
        <w:pStyle w:val="ListParagraph"/>
        <w:numPr>
          <w:ilvl w:val="1"/>
          <w:numId w:val="35"/>
        </w:numPr>
        <w:spacing w:before="120" w:after="120" w:line="276" w:lineRule="auto"/>
        <w:jc w:val="both"/>
        <w:rPr>
          <w:lang w:val="en-US"/>
        </w:rPr>
      </w:pPr>
      <w:r>
        <w:rPr>
          <w:lang w:val="en-US"/>
        </w:rPr>
        <w:t>Cons:</w:t>
      </w:r>
    </w:p>
    <w:p w14:paraId="0177CF38" w14:textId="1E64ECEA" w:rsidR="005F6943" w:rsidRDefault="00B92ACE" w:rsidP="005F6943">
      <w:pPr>
        <w:pStyle w:val="ListParagraph"/>
        <w:numPr>
          <w:ilvl w:val="2"/>
          <w:numId w:val="35"/>
        </w:numPr>
        <w:spacing w:before="120" w:after="120" w:line="276" w:lineRule="auto"/>
        <w:jc w:val="both"/>
        <w:rPr>
          <w:lang w:val="en-US"/>
        </w:rPr>
      </w:pPr>
      <w:r>
        <w:rPr>
          <w:lang w:val="en-US"/>
        </w:rPr>
        <w:t>This alternative is less flexible/dynamic than Alt. 1-1 and Alt. 1-2 in terms of scheduling, as explained above.</w:t>
      </w:r>
    </w:p>
    <w:p w14:paraId="05C5F554" w14:textId="68E83644" w:rsidR="00B92ACE" w:rsidRDefault="00B92ACE" w:rsidP="005F6943">
      <w:pPr>
        <w:pStyle w:val="ListParagraph"/>
        <w:numPr>
          <w:ilvl w:val="2"/>
          <w:numId w:val="35"/>
        </w:numPr>
        <w:spacing w:before="120" w:after="120" w:line="276" w:lineRule="auto"/>
        <w:jc w:val="both"/>
        <w:rPr>
          <w:lang w:val="en-US"/>
        </w:rPr>
      </w:pPr>
      <w:r>
        <w:rPr>
          <w:lang w:val="en-US"/>
        </w:rPr>
        <w:t>This alternative</w:t>
      </w:r>
      <w:r w:rsidR="00BE35F7">
        <w:rPr>
          <w:lang w:val="en-US"/>
        </w:rPr>
        <w:t xml:space="preserve"> introduces a</w:t>
      </w:r>
      <w:r w:rsidR="00581733">
        <w:rPr>
          <w:lang w:val="en-US"/>
        </w:rPr>
        <w:t xml:space="preserve"> significant</w:t>
      </w:r>
      <w:r w:rsidR="00BE35F7">
        <w:rPr>
          <w:lang w:val="en-US"/>
        </w:rPr>
        <w:t xml:space="preserve"> latency </w:t>
      </w:r>
      <w:r w:rsidR="003F690D">
        <w:rPr>
          <w:lang w:val="en-US"/>
        </w:rPr>
        <w:t>for waveform switching, especially for dynamic grant (DG) PUSCH</w:t>
      </w:r>
      <w:r w:rsidR="0028442E">
        <w:rPr>
          <w:lang w:val="en-US"/>
        </w:rPr>
        <w:t>, compared to Alt. 1-1 and Alt. 1-2.</w:t>
      </w:r>
    </w:p>
    <w:p w14:paraId="36CD4523" w14:textId="7461A073" w:rsidR="00442113" w:rsidRPr="00635055" w:rsidRDefault="00581733" w:rsidP="00635055">
      <w:pPr>
        <w:pStyle w:val="ListParagraph"/>
        <w:numPr>
          <w:ilvl w:val="2"/>
          <w:numId w:val="35"/>
        </w:numPr>
        <w:spacing w:before="120" w:after="120" w:line="276" w:lineRule="auto"/>
        <w:jc w:val="both"/>
        <w:rPr>
          <w:lang w:val="en-US"/>
        </w:rPr>
      </w:pPr>
      <w:r>
        <w:rPr>
          <w:lang w:val="en-US"/>
        </w:rPr>
        <w:t xml:space="preserve">This alternative </w:t>
      </w:r>
      <w:r w:rsidR="00212C8F">
        <w:rPr>
          <w:lang w:val="en-US"/>
        </w:rPr>
        <w:t xml:space="preserve">can only be applied for switching </w:t>
      </w:r>
      <w:r w:rsidR="00655F21">
        <w:rPr>
          <w:lang w:val="en-US"/>
        </w:rPr>
        <w:t>the waveform of all PUSCH</w:t>
      </w:r>
      <w:r w:rsidR="0028322B">
        <w:rPr>
          <w:lang w:val="en-US"/>
        </w:rPr>
        <w:t xml:space="preserve">s after the MAC-CE </w:t>
      </w:r>
      <w:r w:rsidR="00442113">
        <w:rPr>
          <w:lang w:val="en-US"/>
        </w:rPr>
        <w:t>indication but</w:t>
      </w:r>
      <w:r w:rsidR="0028322B">
        <w:rPr>
          <w:lang w:val="en-US"/>
        </w:rPr>
        <w:t xml:space="preserve"> cannot </w:t>
      </w:r>
      <w:r w:rsidR="00C632B1">
        <w:rPr>
          <w:lang w:val="en-US"/>
        </w:rPr>
        <w:t>be applied for switching of a specific PUSCH</w:t>
      </w:r>
      <w:r w:rsidR="00110012">
        <w:rPr>
          <w:lang w:val="en-US"/>
        </w:rPr>
        <w:t xml:space="preserve">, </w:t>
      </w:r>
      <w:r w:rsidR="00C632B1">
        <w:rPr>
          <w:lang w:val="en-US"/>
        </w:rPr>
        <w:t>i.e., per PUSCH indication</w:t>
      </w:r>
      <w:r w:rsidR="00110012">
        <w:rPr>
          <w:lang w:val="en-US"/>
        </w:rPr>
        <w:t xml:space="preserve"> (</w:t>
      </w:r>
      <w:r w:rsidR="00442113">
        <w:rPr>
          <w:lang w:val="en-US"/>
        </w:rPr>
        <w:t>n</w:t>
      </w:r>
      <w:r w:rsidR="00110012">
        <w:rPr>
          <w:lang w:val="en-US"/>
        </w:rPr>
        <w:t xml:space="preserve">ote that this is also related to </w:t>
      </w:r>
      <w:r w:rsidR="00442113">
        <w:rPr>
          <w:lang w:val="en-US"/>
        </w:rPr>
        <w:t>the cons on flexibility and latency above)</w:t>
      </w:r>
      <w:r w:rsidR="00C632B1">
        <w:rPr>
          <w:lang w:val="en-US"/>
        </w:rPr>
        <w:t>.</w:t>
      </w:r>
      <w:r w:rsidR="00442113">
        <w:rPr>
          <w:lang w:val="en-US"/>
        </w:rPr>
        <w:t xml:space="preserve"> Therefore, </w:t>
      </w:r>
      <w:r w:rsidR="00270854">
        <w:rPr>
          <w:lang w:val="en-US"/>
        </w:rPr>
        <w:t xml:space="preserve">when the </w:t>
      </w:r>
      <w:proofErr w:type="spellStart"/>
      <w:r w:rsidR="00270854">
        <w:rPr>
          <w:lang w:val="en-US"/>
        </w:rPr>
        <w:t>gNB</w:t>
      </w:r>
      <w:proofErr w:type="spellEnd"/>
      <w:r w:rsidR="00270854">
        <w:rPr>
          <w:lang w:val="en-US"/>
        </w:rPr>
        <w:t xml:space="preserve"> need</w:t>
      </w:r>
      <w:r w:rsidR="000E5897">
        <w:rPr>
          <w:lang w:val="en-US"/>
        </w:rPr>
        <w:t>s to switch waveforms frequently, overhead</w:t>
      </w:r>
      <w:r w:rsidR="001E0E1D">
        <w:rPr>
          <w:lang w:val="en-US"/>
        </w:rPr>
        <w:t xml:space="preserve"> in DL transmissions may </w:t>
      </w:r>
      <w:r w:rsidR="00813B33">
        <w:rPr>
          <w:lang w:val="en-US"/>
        </w:rPr>
        <w:t>exist</w:t>
      </w:r>
      <w:r w:rsidR="002D35E7">
        <w:rPr>
          <w:lang w:val="en-US"/>
        </w:rPr>
        <w:t>.</w:t>
      </w:r>
    </w:p>
    <w:p w14:paraId="03B4942D" w14:textId="431EB84C" w:rsidR="0028442E" w:rsidRPr="00466CEE" w:rsidRDefault="0028442E" w:rsidP="00466CEE">
      <w:pPr>
        <w:pStyle w:val="ListParagraph"/>
        <w:numPr>
          <w:ilvl w:val="2"/>
          <w:numId w:val="35"/>
        </w:numPr>
        <w:spacing w:before="120" w:after="120" w:line="276" w:lineRule="auto"/>
        <w:jc w:val="both"/>
        <w:rPr>
          <w:lang w:val="en-US"/>
        </w:rPr>
      </w:pPr>
      <w:r>
        <w:rPr>
          <w:lang w:val="en-US"/>
        </w:rPr>
        <w:t xml:space="preserve">This alternative </w:t>
      </w:r>
      <w:r w:rsidR="00C827B2">
        <w:rPr>
          <w:lang w:val="en-US"/>
        </w:rPr>
        <w:t xml:space="preserve">may require more efforts </w:t>
      </w:r>
      <w:r w:rsidR="006A7032">
        <w:rPr>
          <w:lang w:val="en-US"/>
        </w:rPr>
        <w:t>from both RAN1 and RAN2</w:t>
      </w:r>
      <w:r w:rsidR="00C827B2">
        <w:rPr>
          <w:lang w:val="en-US"/>
        </w:rPr>
        <w:t xml:space="preserve"> </w:t>
      </w:r>
      <w:r w:rsidR="00F110FC">
        <w:rPr>
          <w:lang w:val="en-US"/>
        </w:rPr>
        <w:t xml:space="preserve">for specifying </w:t>
      </w:r>
      <w:r w:rsidR="000F0592">
        <w:rPr>
          <w:lang w:val="en-US"/>
        </w:rPr>
        <w:t>the MAC-CE indication compared to</w:t>
      </w:r>
      <w:r w:rsidR="00FA08EF">
        <w:rPr>
          <w:lang w:val="en-US"/>
        </w:rPr>
        <w:t xml:space="preserve"> at least</w:t>
      </w:r>
      <w:r w:rsidR="000F0592">
        <w:rPr>
          <w:lang w:val="en-US"/>
        </w:rPr>
        <w:t xml:space="preserve"> Alt. 1-1.</w:t>
      </w:r>
    </w:p>
    <w:p w14:paraId="7A98AA9C" w14:textId="2B6BE021" w:rsidR="00C81B33" w:rsidRDefault="002535B8" w:rsidP="00C81B33">
      <w:pPr>
        <w:spacing w:before="120" w:after="120" w:line="276" w:lineRule="auto"/>
        <w:jc w:val="both"/>
        <w:rPr>
          <w:szCs w:val="18"/>
        </w:rPr>
      </w:pPr>
      <w:r>
        <w:rPr>
          <w:szCs w:val="18"/>
        </w:rPr>
        <w:t>I</w:t>
      </w:r>
      <w:r w:rsidR="00363303">
        <w:rPr>
          <w:szCs w:val="18"/>
        </w:rPr>
        <w:t>t can be observed</w:t>
      </w:r>
      <w:r>
        <w:rPr>
          <w:szCs w:val="18"/>
        </w:rPr>
        <w:t xml:space="preserve"> from the above analysis</w:t>
      </w:r>
      <w:r w:rsidR="00363303">
        <w:rPr>
          <w:szCs w:val="18"/>
        </w:rPr>
        <w:t xml:space="preserve"> that</w:t>
      </w:r>
      <w:r w:rsidR="00845B4F">
        <w:rPr>
          <w:szCs w:val="18"/>
        </w:rPr>
        <w:t>, al</w:t>
      </w:r>
      <w:r>
        <w:rPr>
          <w:szCs w:val="18"/>
        </w:rPr>
        <w:t xml:space="preserve">though MAC-CE based signalling solution does not </w:t>
      </w:r>
      <w:r w:rsidR="005275E3">
        <w:rPr>
          <w:szCs w:val="18"/>
        </w:rPr>
        <w:t>introduce</w:t>
      </w:r>
      <w:r w:rsidR="00657A2D">
        <w:rPr>
          <w:szCs w:val="18"/>
        </w:rPr>
        <w:t xml:space="preserve"> DCI</w:t>
      </w:r>
      <w:r>
        <w:rPr>
          <w:szCs w:val="18"/>
        </w:rPr>
        <w:t xml:space="preserve"> overhead</w:t>
      </w:r>
      <w:r w:rsidR="00346CE9">
        <w:rPr>
          <w:szCs w:val="18"/>
        </w:rPr>
        <w:t xml:space="preserve"> (which may or may not be the case for</w:t>
      </w:r>
      <w:r w:rsidR="00657A2D">
        <w:rPr>
          <w:szCs w:val="18"/>
        </w:rPr>
        <w:t xml:space="preserve"> DCI-based signalling solution</w:t>
      </w:r>
      <w:r w:rsidR="0044714F">
        <w:rPr>
          <w:szCs w:val="18"/>
        </w:rPr>
        <w:t>),</w:t>
      </w:r>
      <w:r>
        <w:rPr>
          <w:szCs w:val="18"/>
        </w:rPr>
        <w:t xml:space="preserve"> it</w:t>
      </w:r>
      <w:r w:rsidR="00D77CA0">
        <w:rPr>
          <w:szCs w:val="18"/>
        </w:rPr>
        <w:t xml:space="preserve"> has several dis</w:t>
      </w:r>
      <w:r w:rsidR="00657A2D">
        <w:rPr>
          <w:szCs w:val="18"/>
        </w:rPr>
        <w:t xml:space="preserve">advantages in terms of </w:t>
      </w:r>
      <w:r w:rsidR="006413E6">
        <w:rPr>
          <w:szCs w:val="18"/>
        </w:rPr>
        <w:t>flexibility, latency, potential DL transmission overhead and</w:t>
      </w:r>
      <w:r w:rsidR="0044714F">
        <w:rPr>
          <w:szCs w:val="18"/>
        </w:rPr>
        <w:t xml:space="preserve"> specification efforts</w:t>
      </w:r>
      <w:r w:rsidR="005275E3">
        <w:rPr>
          <w:szCs w:val="18"/>
        </w:rPr>
        <w:t xml:space="preserve"> compared to </w:t>
      </w:r>
      <w:r w:rsidR="006100B3">
        <w:rPr>
          <w:szCs w:val="18"/>
        </w:rPr>
        <w:t>DCI-based signalling solution</w:t>
      </w:r>
      <w:r w:rsidR="0048153A">
        <w:rPr>
          <w:szCs w:val="18"/>
        </w:rPr>
        <w:t xml:space="preserve">, </w:t>
      </w:r>
      <w:r w:rsidR="006100B3">
        <w:rPr>
          <w:szCs w:val="18"/>
        </w:rPr>
        <w:t>depending on the exact</w:t>
      </w:r>
      <w:r w:rsidR="0048153A">
        <w:rPr>
          <w:szCs w:val="18"/>
        </w:rPr>
        <w:t xml:space="preserve"> DCI-based signalling</w:t>
      </w:r>
      <w:r w:rsidR="006100B3">
        <w:rPr>
          <w:szCs w:val="18"/>
        </w:rPr>
        <w:t xml:space="preserve"> solution</w:t>
      </w:r>
      <w:r w:rsidR="00637B06">
        <w:rPr>
          <w:szCs w:val="18"/>
        </w:rPr>
        <w:t xml:space="preserve"> to be adopted</w:t>
      </w:r>
      <w:r w:rsidR="0044714F">
        <w:rPr>
          <w:szCs w:val="18"/>
        </w:rPr>
        <w:t xml:space="preserve">. </w:t>
      </w:r>
      <w:r w:rsidR="00512949">
        <w:rPr>
          <w:szCs w:val="18"/>
        </w:rPr>
        <w:t xml:space="preserve">Therefore, RAN1 should </w:t>
      </w:r>
      <w:r w:rsidR="003F3560">
        <w:rPr>
          <w:szCs w:val="18"/>
        </w:rPr>
        <w:t xml:space="preserve">prioritize DCI-based signalling solution for dynamic waveform switching </w:t>
      </w:r>
      <w:r w:rsidR="005275E3">
        <w:rPr>
          <w:szCs w:val="18"/>
        </w:rPr>
        <w:t>in Rel-18.</w:t>
      </w:r>
    </w:p>
    <w:p w14:paraId="072F01C4" w14:textId="13E43DE0" w:rsidR="005275E3" w:rsidRDefault="005275E3" w:rsidP="007019E4">
      <w:pPr>
        <w:pStyle w:val="Caption"/>
        <w:spacing w:line="276" w:lineRule="auto"/>
        <w:jc w:val="both"/>
        <w:rPr>
          <w:b w:val="0"/>
          <w:bCs/>
          <w:szCs w:val="18"/>
        </w:rPr>
      </w:pPr>
      <w:bookmarkStart w:id="9" w:name="_Toc115447697"/>
      <w:r>
        <w:t xml:space="preserve">Observation </w:t>
      </w:r>
      <w:r w:rsidR="009A675A">
        <w:fldChar w:fldCharType="begin"/>
      </w:r>
      <w:r w:rsidR="009A675A">
        <w:instrText xml:space="preserve"> SEQ Observation \* ARABIC </w:instrText>
      </w:r>
      <w:r w:rsidR="009A675A">
        <w:fldChar w:fldCharType="separate"/>
      </w:r>
      <w:r w:rsidR="00686F01">
        <w:rPr>
          <w:noProof/>
        </w:rPr>
        <w:t>2</w:t>
      </w:r>
      <w:r w:rsidR="009A675A">
        <w:fldChar w:fldCharType="end"/>
      </w:r>
      <w:r w:rsidR="009A675A">
        <w:t>.</w:t>
      </w:r>
      <w:r>
        <w:t xml:space="preserve"> </w:t>
      </w:r>
      <w:r w:rsidR="00372585" w:rsidRPr="005C5AEE">
        <w:rPr>
          <w:b w:val="0"/>
          <w:bCs/>
          <w:szCs w:val="18"/>
        </w:rPr>
        <w:t>A</w:t>
      </w:r>
      <w:r w:rsidR="0048153A" w:rsidRPr="005C5AEE">
        <w:rPr>
          <w:b w:val="0"/>
          <w:bCs/>
          <w:szCs w:val="18"/>
        </w:rPr>
        <w:t>lthough MAC-CE based signalling solution does not introduce DCI overhead (which may or may not be the case for DCI-based signalling solution</w:t>
      </w:r>
      <w:r w:rsidR="00372585" w:rsidRPr="005C5AEE">
        <w:rPr>
          <w:b w:val="0"/>
          <w:bCs/>
          <w:szCs w:val="18"/>
        </w:rPr>
        <w:t>, depending on the exact DCI-based signalling solution to be adopted</w:t>
      </w:r>
      <w:r w:rsidR="0048153A" w:rsidRPr="005C5AEE">
        <w:rPr>
          <w:b w:val="0"/>
          <w:bCs/>
          <w:szCs w:val="18"/>
        </w:rPr>
        <w:t>), it has several disadvantages in terms of flexibility, latency, potential DL transmission overhead and efforts</w:t>
      </w:r>
      <w:r w:rsidR="00207738" w:rsidRPr="005C5AEE">
        <w:rPr>
          <w:b w:val="0"/>
          <w:bCs/>
          <w:szCs w:val="18"/>
        </w:rPr>
        <w:t xml:space="preserve"> from multiple working groups</w:t>
      </w:r>
      <w:r w:rsidR="0048153A" w:rsidRPr="005C5AEE">
        <w:rPr>
          <w:b w:val="0"/>
          <w:bCs/>
          <w:szCs w:val="18"/>
        </w:rPr>
        <w:t xml:space="preserve"> compared to DCI-based signalling solution.</w:t>
      </w:r>
      <w:bookmarkEnd w:id="9"/>
    </w:p>
    <w:p w14:paraId="0266AC18" w14:textId="034CB3A3" w:rsidR="00B46A96" w:rsidRDefault="0048153A" w:rsidP="007019E4">
      <w:pPr>
        <w:pStyle w:val="Caption"/>
        <w:spacing w:line="276" w:lineRule="auto"/>
        <w:jc w:val="both"/>
      </w:pPr>
      <w:bookmarkStart w:id="10" w:name="_Toc115447720"/>
      <w:r>
        <w:t xml:space="preserve">Proposal </w:t>
      </w:r>
      <w:r w:rsidR="009A675A">
        <w:fldChar w:fldCharType="begin"/>
      </w:r>
      <w:r w:rsidR="009A675A">
        <w:instrText xml:space="preserve"> SEQ Proposal \* ARABIC </w:instrText>
      </w:r>
      <w:r w:rsidR="009A675A">
        <w:fldChar w:fldCharType="separate"/>
      </w:r>
      <w:r w:rsidR="00686F01">
        <w:rPr>
          <w:noProof/>
        </w:rPr>
        <w:t>3</w:t>
      </w:r>
      <w:r w:rsidR="009A675A">
        <w:fldChar w:fldCharType="end"/>
      </w:r>
      <w:r w:rsidR="009A675A">
        <w:t>.</w:t>
      </w:r>
      <w:r>
        <w:t xml:space="preserve"> </w:t>
      </w:r>
      <w:r>
        <w:rPr>
          <w:szCs w:val="18"/>
        </w:rPr>
        <w:t xml:space="preserve">RAN1 </w:t>
      </w:r>
      <w:r w:rsidR="00C35168">
        <w:rPr>
          <w:szCs w:val="18"/>
        </w:rPr>
        <w:t>to prioritize DCI-based signalling solution for dynamic waveform switching in Rel-18.</w:t>
      </w:r>
      <w:bookmarkEnd w:id="10"/>
    </w:p>
    <w:p w14:paraId="6A474687" w14:textId="7FF63A66" w:rsidR="0040702C" w:rsidRPr="00466CEE" w:rsidRDefault="008006D5" w:rsidP="007019E4">
      <w:pPr>
        <w:spacing w:before="360"/>
        <w:rPr>
          <w:b/>
          <w:u w:val="single"/>
        </w:rPr>
      </w:pPr>
      <w:r>
        <w:rPr>
          <w:b/>
          <w:bCs/>
          <w:u w:val="single"/>
        </w:rPr>
        <w:t>DCI formats to be considered for</w:t>
      </w:r>
      <w:r w:rsidR="00BB1BB9" w:rsidRPr="00466CEE">
        <w:rPr>
          <w:b/>
          <w:u w:val="single"/>
        </w:rPr>
        <w:t xml:space="preserve"> DCI</w:t>
      </w:r>
      <w:r w:rsidR="00920922" w:rsidRPr="00466CEE">
        <w:rPr>
          <w:b/>
          <w:u w:val="single"/>
        </w:rPr>
        <w:t>-</w:t>
      </w:r>
      <w:r w:rsidR="00BB1BB9" w:rsidRPr="00466CEE">
        <w:rPr>
          <w:b/>
          <w:u w:val="single"/>
        </w:rPr>
        <w:t xml:space="preserve">based </w:t>
      </w:r>
      <w:r w:rsidR="00920922" w:rsidRPr="00466CEE">
        <w:rPr>
          <w:b/>
          <w:u w:val="single"/>
        </w:rPr>
        <w:t>signalling:</w:t>
      </w:r>
    </w:p>
    <w:p w14:paraId="138CA446" w14:textId="242B5018" w:rsidR="008038AD" w:rsidRDefault="008038AD" w:rsidP="00CC1418">
      <w:pPr>
        <w:jc w:val="both"/>
      </w:pPr>
      <w:r>
        <w:t xml:space="preserve">For DCI-based signalling, one aspect should be discussed is that which DCI </w:t>
      </w:r>
      <w:r w:rsidR="0014096D">
        <w:t>formats</w:t>
      </w:r>
      <w:r>
        <w:t xml:space="preserve"> should be considered for waveform switching indication. </w:t>
      </w:r>
      <w:r w:rsidR="009C7888">
        <w:t>This includes</w:t>
      </w:r>
      <w:r w:rsidR="00D51B1A">
        <w:t xml:space="preserve"> whether both </w:t>
      </w:r>
      <w:r w:rsidR="00F06058">
        <w:t>D</w:t>
      </w:r>
      <w:r w:rsidR="00D51B1A">
        <w:t xml:space="preserve">L and </w:t>
      </w:r>
      <w:r w:rsidR="00F06058">
        <w:t>U</w:t>
      </w:r>
      <w:r w:rsidR="00D51B1A">
        <w:t xml:space="preserve">L </w:t>
      </w:r>
      <w:r w:rsidR="0098340A">
        <w:t xml:space="preserve">DCI </w:t>
      </w:r>
      <w:r w:rsidR="00CC1418">
        <w:t>should be considered and</w:t>
      </w:r>
      <w:r w:rsidR="009C7888">
        <w:t xml:space="preserve"> </w:t>
      </w:r>
      <w:r w:rsidR="00E331AF">
        <w:t>what are</w:t>
      </w:r>
      <w:r w:rsidR="00CC1418">
        <w:t xml:space="preserve"> </w:t>
      </w:r>
      <w:r w:rsidR="00997BE8">
        <w:t xml:space="preserve">the </w:t>
      </w:r>
      <w:r w:rsidR="00CC1418">
        <w:t>corresponding</w:t>
      </w:r>
      <w:r w:rsidR="00D51B1A">
        <w:t xml:space="preserve"> applicable</w:t>
      </w:r>
      <w:r w:rsidR="00C952ED">
        <w:t xml:space="preserve"> DCI format</w:t>
      </w:r>
      <w:r w:rsidR="00AE4A55">
        <w:t>s</w:t>
      </w:r>
      <w:r w:rsidR="00CC1418">
        <w:t xml:space="preserve">. </w:t>
      </w:r>
    </w:p>
    <w:p w14:paraId="109031FE" w14:textId="5CC1AE3E" w:rsidR="007F41F2" w:rsidRDefault="0053161F" w:rsidP="00CC1418">
      <w:pPr>
        <w:jc w:val="both"/>
      </w:pPr>
      <w:proofErr w:type="gramStart"/>
      <w:r>
        <w:t xml:space="preserve">Concerning </w:t>
      </w:r>
      <w:r w:rsidR="00F06058">
        <w:t>D</w:t>
      </w:r>
      <w:r>
        <w:t xml:space="preserve">L vs. </w:t>
      </w:r>
      <w:r w:rsidR="00F06058">
        <w:t>U</w:t>
      </w:r>
      <w:r>
        <w:t>L DCI</w:t>
      </w:r>
      <w:r w:rsidR="00F7519A" w:rsidDel="00F7519A">
        <w:t>,</w:t>
      </w:r>
      <w:r w:rsidR="00F7519A">
        <w:t xml:space="preserve"> it</w:t>
      </w:r>
      <w:proofErr w:type="gramEnd"/>
      <w:r w:rsidR="00F7519A">
        <w:t xml:space="preserve"> is straightforward that at least DCI-based signalling using UL DCI should be considered, since this not only offers the flexibility for dynamically indicating waveform for each scheduled PUSCH, but also offers low switching latency for at least dynamic grant (DG) PUSCH</w:t>
      </w:r>
      <w:r w:rsidR="00CD3CA0">
        <w:t xml:space="preserve"> as well as for </w:t>
      </w:r>
      <w:r w:rsidR="009C3FF2">
        <w:t xml:space="preserve">configured grant (CG) PUSCH when </w:t>
      </w:r>
      <w:r w:rsidR="00F5376F">
        <w:t xml:space="preserve">there </w:t>
      </w:r>
      <w:r w:rsidR="00035C0A">
        <w:t xml:space="preserve">are </w:t>
      </w:r>
      <w:r w:rsidR="001A3044">
        <w:t xml:space="preserve">dynamic </w:t>
      </w:r>
      <w:r w:rsidR="00B82CE0">
        <w:t>UL</w:t>
      </w:r>
      <w:r w:rsidR="001A3044">
        <w:t xml:space="preserve"> transmission</w:t>
      </w:r>
      <w:r w:rsidR="00B82CE0">
        <w:t>s</w:t>
      </w:r>
      <w:r w:rsidR="001A3044">
        <w:t xml:space="preserve"> to be scheduled by UL DCI</w:t>
      </w:r>
      <w:r w:rsidR="00666F0B">
        <w:t>.</w:t>
      </w:r>
      <w:r w:rsidR="004B75E8">
        <w:t xml:space="preserve"> However,</w:t>
      </w:r>
      <w:r w:rsidR="00D02443">
        <w:t xml:space="preserve"> </w:t>
      </w:r>
      <w:r w:rsidR="00F70CA1">
        <w:t xml:space="preserve">limiting </w:t>
      </w:r>
      <w:r w:rsidR="00DF7F40">
        <w:t xml:space="preserve">waveform switching indication to only UL DCI would have its </w:t>
      </w:r>
      <w:r w:rsidR="00247D4C">
        <w:t>drawbacks</w:t>
      </w:r>
      <w:r w:rsidR="00131023">
        <w:t xml:space="preserve"> when there are no</w:t>
      </w:r>
      <w:r w:rsidR="00D73543">
        <w:t xml:space="preserve"> dynamic UL transmissions to be scheduled</w:t>
      </w:r>
      <w:r w:rsidR="00740DBC">
        <w:t xml:space="preserve">. </w:t>
      </w:r>
      <w:r w:rsidR="00DB5EC7">
        <w:t xml:space="preserve">There would be either </w:t>
      </w:r>
      <w:r w:rsidR="00D65E8B">
        <w:t>considerable latency in indicating waveform switching for configured grant (CG) PUSCH</w:t>
      </w:r>
      <w:r w:rsidR="00F75AD0">
        <w:t xml:space="preserve"> or unnecessary UL scheduling overhead </w:t>
      </w:r>
      <w:r w:rsidR="006E4B9C">
        <w:t>due to</w:t>
      </w:r>
      <w:r w:rsidR="00F75AD0">
        <w:t xml:space="preserve"> UL DCI sent for scheduling a PUSCH without data just for waveform indication.</w:t>
      </w:r>
      <w:r w:rsidR="006E4B9C">
        <w:t xml:space="preserve"> These drawbacks can be avoided </w:t>
      </w:r>
      <w:r w:rsidR="00053D01">
        <w:t xml:space="preserve">by </w:t>
      </w:r>
      <w:r w:rsidR="008743A0">
        <w:t xml:space="preserve">using DL DCI </w:t>
      </w:r>
      <w:r w:rsidR="00D61BF1">
        <w:t xml:space="preserve">in addition to UL DCI for </w:t>
      </w:r>
      <w:r w:rsidR="001042F2">
        <w:t>DCI-based signalling</w:t>
      </w:r>
      <w:r w:rsidR="003B258E">
        <w:t xml:space="preserve"> of </w:t>
      </w:r>
      <w:r w:rsidR="001870E8">
        <w:t>waveform indication</w:t>
      </w:r>
      <w:r w:rsidR="00416191">
        <w:t>.</w:t>
      </w:r>
      <w:r w:rsidR="001042F2">
        <w:t xml:space="preserve"> </w:t>
      </w:r>
    </w:p>
    <w:p w14:paraId="475EC718" w14:textId="4CD1F1D1" w:rsidR="000E46E2" w:rsidRPr="009258BB" w:rsidRDefault="000E46E2" w:rsidP="00394DBB">
      <w:pPr>
        <w:pStyle w:val="Caption"/>
        <w:spacing w:line="276" w:lineRule="auto"/>
        <w:jc w:val="both"/>
        <w:rPr>
          <w:b w:val="0"/>
          <w:bCs/>
        </w:rPr>
      </w:pPr>
      <w:bookmarkStart w:id="11" w:name="_Toc115447698"/>
      <w:r>
        <w:t xml:space="preserve">Observation </w:t>
      </w:r>
      <w:r w:rsidR="009A675A">
        <w:fldChar w:fldCharType="begin"/>
      </w:r>
      <w:r w:rsidR="009A675A">
        <w:instrText xml:space="preserve"> SEQ Observation \* ARABIC </w:instrText>
      </w:r>
      <w:r w:rsidR="009A675A">
        <w:fldChar w:fldCharType="separate"/>
      </w:r>
      <w:r w:rsidR="00686F01">
        <w:rPr>
          <w:noProof/>
        </w:rPr>
        <w:t>3</w:t>
      </w:r>
      <w:r w:rsidR="009A675A">
        <w:fldChar w:fldCharType="end"/>
      </w:r>
      <w:r w:rsidR="009A675A">
        <w:t>.</w:t>
      </w:r>
      <w:r>
        <w:t xml:space="preserve"> </w:t>
      </w:r>
      <w:r w:rsidR="008773E8" w:rsidRPr="005C5AEE">
        <w:rPr>
          <w:b w:val="0"/>
          <w:bCs/>
        </w:rPr>
        <w:t>DCI-based signalling using UL DCI not only offers the flexibility for dynamically indicating waveform for each scheduled PUSCH, but also offers low switching latency for at least DG PUSCH.</w:t>
      </w:r>
      <w:bookmarkEnd w:id="11"/>
    </w:p>
    <w:p w14:paraId="59E7EFBB" w14:textId="5836750D" w:rsidR="008773E8" w:rsidRPr="009258BB" w:rsidRDefault="008773E8" w:rsidP="00394DBB">
      <w:pPr>
        <w:pStyle w:val="Caption"/>
        <w:spacing w:line="276" w:lineRule="auto"/>
        <w:jc w:val="both"/>
        <w:rPr>
          <w:b w:val="0"/>
          <w:bCs/>
        </w:rPr>
      </w:pPr>
      <w:bookmarkStart w:id="12" w:name="_Toc115447699"/>
      <w:r>
        <w:t xml:space="preserve">Observation </w:t>
      </w:r>
      <w:r w:rsidR="009A675A">
        <w:fldChar w:fldCharType="begin"/>
      </w:r>
      <w:r w:rsidR="009A675A">
        <w:instrText xml:space="preserve"> SEQ Observation \* ARABIC </w:instrText>
      </w:r>
      <w:r w:rsidR="009A675A">
        <w:fldChar w:fldCharType="separate"/>
      </w:r>
      <w:r w:rsidR="00686F01">
        <w:rPr>
          <w:noProof/>
        </w:rPr>
        <w:t>4</w:t>
      </w:r>
      <w:r w:rsidR="009A675A">
        <w:fldChar w:fldCharType="end"/>
      </w:r>
      <w:r w:rsidR="009A675A">
        <w:t>.</w:t>
      </w:r>
      <w:r>
        <w:t xml:space="preserve"> </w:t>
      </w:r>
      <w:r w:rsidRPr="005C5AEE">
        <w:rPr>
          <w:b w:val="0"/>
          <w:bCs/>
        </w:rPr>
        <w:t xml:space="preserve">DCI-based signalling using </w:t>
      </w:r>
      <w:r w:rsidR="00FF0529" w:rsidRPr="005C5AEE">
        <w:rPr>
          <w:b w:val="0"/>
          <w:bCs/>
        </w:rPr>
        <w:t>D</w:t>
      </w:r>
      <w:r w:rsidRPr="005C5AEE">
        <w:rPr>
          <w:b w:val="0"/>
          <w:bCs/>
        </w:rPr>
        <w:t>L DCI not only offers</w:t>
      </w:r>
      <w:r w:rsidR="00991AAF" w:rsidRPr="005C5AEE">
        <w:rPr>
          <w:b w:val="0"/>
          <w:bCs/>
        </w:rPr>
        <w:t xml:space="preserve"> lower</w:t>
      </w:r>
      <w:r w:rsidRPr="005C5AEE">
        <w:rPr>
          <w:b w:val="0"/>
          <w:bCs/>
        </w:rPr>
        <w:t xml:space="preserve"> </w:t>
      </w:r>
      <w:r w:rsidR="00FF0529" w:rsidRPr="005C5AEE">
        <w:rPr>
          <w:b w:val="0"/>
          <w:bCs/>
        </w:rPr>
        <w:t xml:space="preserve">latency </w:t>
      </w:r>
      <w:r w:rsidR="00991AAF" w:rsidRPr="005C5AEE">
        <w:rPr>
          <w:b w:val="0"/>
          <w:bCs/>
        </w:rPr>
        <w:t>for</w:t>
      </w:r>
      <w:r w:rsidR="00FF0529" w:rsidRPr="005C5AEE">
        <w:rPr>
          <w:b w:val="0"/>
          <w:bCs/>
        </w:rPr>
        <w:t xml:space="preserve"> indicating waveform switching for CG PUSCH</w:t>
      </w:r>
      <w:r w:rsidRPr="005C5AEE">
        <w:rPr>
          <w:b w:val="0"/>
          <w:bCs/>
        </w:rPr>
        <w:t>, but also</w:t>
      </w:r>
      <w:r w:rsidR="00991AAF" w:rsidRPr="005C5AEE">
        <w:rPr>
          <w:b w:val="0"/>
          <w:bCs/>
        </w:rPr>
        <w:t xml:space="preserve"> avoid</w:t>
      </w:r>
      <w:r w:rsidRPr="005C5AEE">
        <w:rPr>
          <w:b w:val="0"/>
          <w:bCs/>
        </w:rPr>
        <w:t xml:space="preserve"> </w:t>
      </w:r>
      <w:r w:rsidR="00991AAF" w:rsidRPr="005C5AEE">
        <w:rPr>
          <w:b w:val="0"/>
          <w:bCs/>
        </w:rPr>
        <w:t>UL scheduling overhead</w:t>
      </w:r>
      <w:r w:rsidR="009E0387" w:rsidRPr="005C5AEE">
        <w:rPr>
          <w:b w:val="0"/>
          <w:bCs/>
        </w:rPr>
        <w:t xml:space="preserve"> in case there is no dynamic uplink transmission to be scheduled by UL DCI and there </w:t>
      </w:r>
      <w:r w:rsidR="00F51F5D" w:rsidRPr="005C5AEE">
        <w:rPr>
          <w:b w:val="0"/>
          <w:bCs/>
        </w:rPr>
        <w:t>are</w:t>
      </w:r>
      <w:r w:rsidR="009E0387" w:rsidRPr="005C5AEE">
        <w:rPr>
          <w:b w:val="0"/>
          <w:bCs/>
        </w:rPr>
        <w:t xml:space="preserve"> DL transmissions to be scheduled by DL DCI</w:t>
      </w:r>
      <w:r w:rsidRPr="005C5AEE">
        <w:rPr>
          <w:b w:val="0"/>
          <w:bCs/>
        </w:rPr>
        <w:t>.</w:t>
      </w:r>
      <w:bookmarkEnd w:id="12"/>
    </w:p>
    <w:p w14:paraId="53179C0C" w14:textId="7D48AAE4" w:rsidR="004E1F06" w:rsidRDefault="00423F34" w:rsidP="00CC1418">
      <w:pPr>
        <w:jc w:val="both"/>
      </w:pPr>
      <w:r>
        <w:lastRenderedPageBreak/>
        <w:t xml:space="preserve">Concerning the applicable DCI formats, </w:t>
      </w:r>
      <w:r w:rsidR="00A12862">
        <w:t>at least the fallback DCI formats (DCI</w:t>
      </w:r>
      <w:r w:rsidR="002D2D1A">
        <w:t xml:space="preserve"> format</w:t>
      </w:r>
      <w:r w:rsidR="00A12862">
        <w:t xml:space="preserve"> 0_0 a</w:t>
      </w:r>
      <w:r w:rsidR="005C5AEE">
        <w:t>n</w:t>
      </w:r>
      <w:r w:rsidR="00A12862">
        <w:t>d DCI</w:t>
      </w:r>
      <w:r w:rsidR="002D2D1A">
        <w:t xml:space="preserve"> format 1_0) should be con</w:t>
      </w:r>
      <w:r w:rsidR="00935B0C">
        <w:t xml:space="preserve">sidered, since fallback DCI formats are relevant for coverage </w:t>
      </w:r>
      <w:r w:rsidR="009D1765">
        <w:t>enhancements</w:t>
      </w:r>
      <w:r w:rsidR="00935B0C">
        <w:t xml:space="preserve">. Indeed, </w:t>
      </w:r>
      <w:r w:rsidR="00784C66">
        <w:t xml:space="preserve">with a smaller payload compared to non-fallback formats, fallback DCI formats </w:t>
      </w:r>
      <w:r w:rsidR="005F6D44">
        <w:t xml:space="preserve">can </w:t>
      </w:r>
      <w:r w:rsidR="005A6573">
        <w:t>have</w:t>
      </w:r>
      <w:r w:rsidR="005F6D44">
        <w:t xml:space="preserve"> a smaller coding rate and hence being more </w:t>
      </w:r>
      <w:r w:rsidR="008E6C15">
        <w:t>reliable</w:t>
      </w:r>
      <w:r w:rsidR="00B23AD4">
        <w:t xml:space="preserve"> </w:t>
      </w:r>
      <w:r w:rsidR="009D1765">
        <w:t>in coverage shortage scenario</w:t>
      </w:r>
      <w:r w:rsidR="008E6C15">
        <w:t xml:space="preserve">. </w:t>
      </w:r>
      <w:r w:rsidR="0011737A" w:rsidRPr="0011737A">
        <w:t xml:space="preserve">On other hand, switching from DFT-s-OFDM waveform to CP-OFDM may be relevant when UE is not anymore in strict coverage shortage scenario. However, as the </w:t>
      </w:r>
      <w:r w:rsidR="00D65D82">
        <w:t>fallback DCI format</w:t>
      </w:r>
      <w:r w:rsidR="000C149F">
        <w:t>s</w:t>
      </w:r>
      <w:r w:rsidR="00D65D82">
        <w:t xml:space="preserve"> </w:t>
      </w:r>
      <w:r w:rsidR="00C04EE1">
        <w:t>support only single</w:t>
      </w:r>
      <w:r w:rsidR="00DA6A33">
        <w:t>-</w:t>
      </w:r>
      <w:r w:rsidR="00C04EE1">
        <w:t xml:space="preserve">layer transmission, </w:t>
      </w:r>
      <w:r w:rsidR="0011737A" w:rsidRPr="0011737A">
        <w:t>they</w:t>
      </w:r>
      <w:r w:rsidR="00C04EE1">
        <w:t xml:space="preserve"> may </w:t>
      </w:r>
      <w:r w:rsidR="003C6311">
        <w:t>not be suitable for</w:t>
      </w:r>
      <w:r w:rsidR="00B92822">
        <w:t xml:space="preserve"> switching from </w:t>
      </w:r>
      <w:r w:rsidR="00546BB5">
        <w:t>DFT-s-OFDM</w:t>
      </w:r>
      <w:r w:rsidR="00B92822">
        <w:t xml:space="preserve"> to </w:t>
      </w:r>
      <w:r w:rsidR="002802FC">
        <w:t>CP-OFDM</w:t>
      </w:r>
      <w:r w:rsidR="00821B17">
        <w:t xml:space="preserve"> where the latter </w:t>
      </w:r>
      <w:r w:rsidR="00847B19">
        <w:t>can</w:t>
      </w:r>
      <w:r w:rsidR="00FD1DCF">
        <w:t xml:space="preserve"> be</w:t>
      </w:r>
      <w:r w:rsidR="008E4615">
        <w:t xml:space="preserve"> </w:t>
      </w:r>
      <w:r w:rsidR="00821B17">
        <w:t xml:space="preserve">used with </w:t>
      </w:r>
      <w:r w:rsidR="00FD7017">
        <w:t>rank greater than one</w:t>
      </w:r>
      <w:r w:rsidR="00503ED5">
        <w:t xml:space="preserve">. </w:t>
      </w:r>
      <w:r w:rsidR="00164D9C">
        <w:t>Therefore,</w:t>
      </w:r>
      <w:r w:rsidR="001F43A4">
        <w:t xml:space="preserve"> non-fallback DCI formats should not be precluded </w:t>
      </w:r>
      <w:r w:rsidR="00E77503">
        <w:t xml:space="preserve">for </w:t>
      </w:r>
      <w:r w:rsidR="00E77503" w:rsidRPr="00E77503">
        <w:t>DCI-based signalling solution</w:t>
      </w:r>
      <w:r w:rsidR="00821B17">
        <w:t>.</w:t>
      </w:r>
    </w:p>
    <w:p w14:paraId="3E52700D" w14:textId="3138CD2F" w:rsidR="00423F34" w:rsidRPr="005C5AEE" w:rsidRDefault="00E77503" w:rsidP="00394DBB">
      <w:pPr>
        <w:pStyle w:val="Caption"/>
        <w:spacing w:line="276" w:lineRule="auto"/>
        <w:jc w:val="both"/>
        <w:rPr>
          <w:b w:val="0"/>
          <w:bCs/>
        </w:rPr>
      </w:pPr>
      <w:bookmarkStart w:id="13" w:name="_Toc115447700"/>
      <w:r>
        <w:t xml:space="preserve">Observation </w:t>
      </w:r>
      <w:r w:rsidR="009A675A">
        <w:fldChar w:fldCharType="begin"/>
      </w:r>
      <w:r w:rsidR="009A675A">
        <w:instrText xml:space="preserve"> SEQ Observation \* ARABIC </w:instrText>
      </w:r>
      <w:r w:rsidR="009A675A">
        <w:fldChar w:fldCharType="separate"/>
      </w:r>
      <w:r w:rsidR="00686F01">
        <w:rPr>
          <w:noProof/>
        </w:rPr>
        <w:t>5</w:t>
      </w:r>
      <w:r w:rsidR="009A675A">
        <w:fldChar w:fldCharType="end"/>
      </w:r>
      <w:r w:rsidR="00E31496">
        <w:t>.</w:t>
      </w:r>
      <w:r>
        <w:t xml:space="preserve"> </w:t>
      </w:r>
      <w:r w:rsidRPr="005C5AEE">
        <w:rPr>
          <w:b w:val="0"/>
          <w:bCs/>
        </w:rPr>
        <w:t>Fallback DCI formats can have a smaller coding rate and hence being more reliable in coverage shortage scenario. However, since fallback DCI formats support only single</w:t>
      </w:r>
      <w:r w:rsidR="00F42983" w:rsidRPr="005C5AEE">
        <w:rPr>
          <w:b w:val="0"/>
          <w:bCs/>
        </w:rPr>
        <w:t>-</w:t>
      </w:r>
      <w:r w:rsidRPr="005C5AEE">
        <w:rPr>
          <w:b w:val="0"/>
          <w:bCs/>
        </w:rPr>
        <w:t xml:space="preserve">layer transmission, it may </w:t>
      </w:r>
      <w:r w:rsidR="00FD393C" w:rsidRPr="005C5AEE">
        <w:rPr>
          <w:b w:val="0"/>
          <w:bCs/>
        </w:rPr>
        <w:t>not be suitable for</w:t>
      </w:r>
      <w:r w:rsidRPr="005C5AEE">
        <w:rPr>
          <w:b w:val="0"/>
          <w:bCs/>
        </w:rPr>
        <w:t xml:space="preserve"> switching from </w:t>
      </w:r>
      <w:r w:rsidR="00546BB5" w:rsidRPr="005C5AEE">
        <w:rPr>
          <w:b w:val="0"/>
          <w:bCs/>
        </w:rPr>
        <w:t>DFT-s-OFDM</w:t>
      </w:r>
      <w:r w:rsidRPr="005C5AEE">
        <w:rPr>
          <w:b w:val="0"/>
          <w:bCs/>
        </w:rPr>
        <w:t xml:space="preserve"> to CP-OFDM where the latter </w:t>
      </w:r>
      <w:r w:rsidR="00847B19" w:rsidRPr="005C5AEE">
        <w:rPr>
          <w:b w:val="0"/>
          <w:bCs/>
        </w:rPr>
        <w:t>can be</w:t>
      </w:r>
      <w:r w:rsidRPr="005C5AEE">
        <w:rPr>
          <w:b w:val="0"/>
          <w:bCs/>
        </w:rPr>
        <w:t xml:space="preserve"> used with rank greater than one.</w:t>
      </w:r>
      <w:bookmarkEnd w:id="13"/>
    </w:p>
    <w:p w14:paraId="713680DA" w14:textId="553BE78B" w:rsidR="008038AD" w:rsidRPr="007019E4" w:rsidRDefault="009E0387" w:rsidP="00394DBB">
      <w:pPr>
        <w:pStyle w:val="Caption"/>
        <w:spacing w:line="276" w:lineRule="auto"/>
        <w:jc w:val="both"/>
        <w:rPr>
          <w:b w:val="0"/>
          <w:szCs w:val="18"/>
        </w:rPr>
      </w:pPr>
      <w:bookmarkStart w:id="14" w:name="_Toc115447721"/>
      <w:r>
        <w:t xml:space="preserve">Proposal </w:t>
      </w:r>
      <w:r w:rsidR="00E31496">
        <w:fldChar w:fldCharType="begin"/>
      </w:r>
      <w:r w:rsidR="00E31496">
        <w:instrText xml:space="preserve"> SEQ Proposal \* ARABIC </w:instrText>
      </w:r>
      <w:r w:rsidR="00E31496">
        <w:fldChar w:fldCharType="separate"/>
      </w:r>
      <w:r w:rsidR="00686F01">
        <w:rPr>
          <w:noProof/>
        </w:rPr>
        <w:t>4</w:t>
      </w:r>
      <w:r w:rsidR="00E31496">
        <w:fldChar w:fldCharType="end"/>
      </w:r>
      <w:r w:rsidR="00E31496">
        <w:t>.</w:t>
      </w:r>
      <w:r>
        <w:t xml:space="preserve"> </w:t>
      </w:r>
      <w:r w:rsidR="004E1F06" w:rsidRPr="009258BB">
        <w:t xml:space="preserve">RAN1 to </w:t>
      </w:r>
      <w:r w:rsidR="00C74F70" w:rsidRPr="009258BB">
        <w:t xml:space="preserve">consider both DL and UL DCI </w:t>
      </w:r>
      <w:r w:rsidR="00FF3894" w:rsidRPr="009258BB">
        <w:t>for</w:t>
      </w:r>
      <w:r w:rsidR="00FF3894">
        <w:t xml:space="preserve"> </w:t>
      </w:r>
      <w:r w:rsidR="00FF3894">
        <w:rPr>
          <w:szCs w:val="18"/>
        </w:rPr>
        <w:t>DCI-based signalling solution for dynamic waveform switching in Rel-18.</w:t>
      </w:r>
      <w:r w:rsidR="007463D9">
        <w:rPr>
          <w:szCs w:val="18"/>
        </w:rPr>
        <w:t xml:space="preserve"> At least</w:t>
      </w:r>
      <w:r w:rsidR="00927980">
        <w:rPr>
          <w:szCs w:val="18"/>
        </w:rPr>
        <w:t xml:space="preserve"> the fallback</w:t>
      </w:r>
      <w:r w:rsidR="007463D9">
        <w:rPr>
          <w:szCs w:val="18"/>
        </w:rPr>
        <w:t xml:space="preserve"> DCI format</w:t>
      </w:r>
      <w:r w:rsidR="00927980">
        <w:rPr>
          <w:szCs w:val="18"/>
        </w:rPr>
        <w:t>s</w:t>
      </w:r>
      <w:r w:rsidR="007463D9">
        <w:rPr>
          <w:szCs w:val="18"/>
        </w:rPr>
        <w:t xml:space="preserve"> 0_0 and 1_0</w:t>
      </w:r>
      <w:r w:rsidR="00927980">
        <w:rPr>
          <w:szCs w:val="18"/>
        </w:rPr>
        <w:t xml:space="preserve"> should be supported. FFS: Other non-fallback DCI formats.</w:t>
      </w:r>
      <w:bookmarkEnd w:id="14"/>
    </w:p>
    <w:p w14:paraId="700E8AFF" w14:textId="6620C324" w:rsidR="00F631A6" w:rsidRPr="009258BB" w:rsidRDefault="00F631A6" w:rsidP="007019E4">
      <w:pPr>
        <w:spacing w:before="360" w:line="276" w:lineRule="auto"/>
        <w:jc w:val="both"/>
        <w:rPr>
          <w:b/>
          <w:u w:val="single"/>
        </w:rPr>
      </w:pPr>
      <w:r w:rsidRPr="009258BB">
        <w:rPr>
          <w:b/>
          <w:u w:val="single"/>
        </w:rPr>
        <w:t>Explicit vs</w:t>
      </w:r>
      <w:r w:rsidR="00391D3A">
        <w:rPr>
          <w:b/>
          <w:bCs/>
          <w:u w:val="single"/>
        </w:rPr>
        <w:t>.</w:t>
      </w:r>
      <w:r w:rsidRPr="009258BB">
        <w:rPr>
          <w:b/>
          <w:u w:val="single"/>
        </w:rPr>
        <w:t xml:space="preserve"> implicit DCI-based </w:t>
      </w:r>
      <w:r w:rsidR="002B4D77" w:rsidRPr="009258BB">
        <w:rPr>
          <w:b/>
          <w:u w:val="single"/>
        </w:rPr>
        <w:t>signalling</w:t>
      </w:r>
      <w:r w:rsidR="002B4D77">
        <w:rPr>
          <w:b/>
          <w:bCs/>
          <w:u w:val="single"/>
        </w:rPr>
        <w:t>:</w:t>
      </w:r>
    </w:p>
    <w:p w14:paraId="5A7580F9" w14:textId="0B92EA75" w:rsidR="007B0DE1" w:rsidRPr="00A971EA" w:rsidRDefault="000100D4" w:rsidP="007B0DE1">
      <w:pPr>
        <w:spacing w:before="120" w:after="120" w:line="276" w:lineRule="auto"/>
        <w:jc w:val="both"/>
      </w:pPr>
      <w:r w:rsidRPr="00A971EA">
        <w:t>For explicit DCI-based signalling</w:t>
      </w:r>
      <w:r w:rsidR="00744195" w:rsidRPr="00A971EA">
        <w:t xml:space="preserve"> (i.e., </w:t>
      </w:r>
      <w:r w:rsidR="00B8379B">
        <w:t>Alt</w:t>
      </w:r>
      <w:r w:rsidR="00744195" w:rsidRPr="00A971EA">
        <w:t>. 1-1)</w:t>
      </w:r>
      <w:r w:rsidRPr="00A971EA">
        <w:t xml:space="preserve">, </w:t>
      </w:r>
      <w:r w:rsidR="001C2234" w:rsidRPr="00A971EA">
        <w:t xml:space="preserve">an example of </w:t>
      </w:r>
      <w:r w:rsidR="001C2234" w:rsidRPr="00200855">
        <w:t>introducing one additional bit</w:t>
      </w:r>
      <w:r w:rsidR="00FA1073" w:rsidRPr="00200855">
        <w:t xml:space="preserve"> in DCI was mentioned in Rel-17 TEI. However, as aforementioned in the drawback of </w:t>
      </w:r>
      <w:r w:rsidR="00744195" w:rsidRPr="00200855">
        <w:t xml:space="preserve">Alt. 1-1, </w:t>
      </w:r>
      <w:r w:rsidR="00744195" w:rsidRPr="009258BB">
        <w:t xml:space="preserve">DCI overhead is increased if the </w:t>
      </w:r>
      <w:r w:rsidR="003D3015" w:rsidRPr="009258BB">
        <w:t>additional</w:t>
      </w:r>
      <w:r w:rsidR="00744195" w:rsidRPr="009258BB">
        <w:t xml:space="preserve"> bit is always added in the DCI. Th</w:t>
      </w:r>
      <w:r w:rsidR="003D3015" w:rsidRPr="009258BB">
        <w:t>e overhead issue</w:t>
      </w:r>
      <w:r w:rsidR="00744195" w:rsidRPr="009258BB">
        <w:t xml:space="preserve"> </w:t>
      </w:r>
      <w:r w:rsidR="00B12223" w:rsidRPr="009258BB">
        <w:t>would</w:t>
      </w:r>
      <w:r w:rsidR="00744195" w:rsidRPr="009258BB">
        <w:t xml:space="preserve"> be even</w:t>
      </w:r>
      <w:r w:rsidR="00B12223" w:rsidRPr="009258BB">
        <w:t xml:space="preserve"> more</w:t>
      </w:r>
      <w:r w:rsidR="00744195" w:rsidRPr="009258BB">
        <w:t xml:space="preserve"> </w:t>
      </w:r>
      <w:r w:rsidR="005B1390" w:rsidRPr="009258BB">
        <w:t>crucial</w:t>
      </w:r>
      <w:r w:rsidR="00744195" w:rsidRPr="009258BB">
        <w:t xml:space="preserve"> if more than 1 bit </w:t>
      </w:r>
      <w:r w:rsidR="00183908" w:rsidRPr="009258BB">
        <w:t>we</w:t>
      </w:r>
      <w:r w:rsidR="00744195" w:rsidRPr="009258BB">
        <w:t>re added for accommodating the switching among more than two waveform operation modes, if specified</w:t>
      </w:r>
      <w:r w:rsidR="00B12223" w:rsidRPr="009258BB">
        <w:t>.</w:t>
      </w:r>
      <w:r w:rsidR="00E635D9" w:rsidRPr="009258BB">
        <w:t xml:space="preserve"> </w:t>
      </w:r>
    </w:p>
    <w:p w14:paraId="6B653E8B" w14:textId="1D967FE5" w:rsidR="009301D8" w:rsidRPr="0009743E" w:rsidRDefault="00F545E0" w:rsidP="009301D8">
      <w:pPr>
        <w:spacing w:before="120" w:after="120" w:line="276" w:lineRule="auto"/>
        <w:jc w:val="both"/>
      </w:pPr>
      <w:r>
        <w:t>E</w:t>
      </w:r>
      <w:r w:rsidR="00BC33CC" w:rsidRPr="009258BB">
        <w:t>xplicit signalling</w:t>
      </w:r>
      <w:r w:rsidR="00B8379B">
        <w:t xml:space="preserve"> </w:t>
      </w:r>
      <w:r w:rsidR="00BD31AA">
        <w:t xml:space="preserve">implies </w:t>
      </w:r>
      <w:r w:rsidR="00200855" w:rsidRPr="009258BB">
        <w:t xml:space="preserve">that </w:t>
      </w:r>
      <w:r w:rsidR="00200855">
        <w:t>UE</w:t>
      </w:r>
      <w:r w:rsidR="00DE34CD">
        <w:t>s</w:t>
      </w:r>
      <w:r w:rsidR="00200855">
        <w:t xml:space="preserve"> </w:t>
      </w:r>
      <w:r w:rsidR="00015751">
        <w:t>read explicit bit(s) in the DCI for</w:t>
      </w:r>
      <w:r w:rsidR="00DE34CD">
        <w:t xml:space="preserve"> waveform switching, however this </w:t>
      </w:r>
      <w:r w:rsidR="00F921E5">
        <w:t xml:space="preserve">direction </w:t>
      </w:r>
      <w:r w:rsidR="007D23C6">
        <w:t xml:space="preserve">does not always require additional bit(s) to be added. Indeed, </w:t>
      </w:r>
      <w:r w:rsidR="006B0A67">
        <w:t>another example of explicit DCI-based signalling is to repurpose certain bit</w:t>
      </w:r>
      <w:r w:rsidR="00207807">
        <w:t>(</w:t>
      </w:r>
      <w:r w:rsidR="006B0A67">
        <w:t>s</w:t>
      </w:r>
      <w:r w:rsidR="00207807">
        <w:t xml:space="preserve">) in </w:t>
      </w:r>
      <w:r w:rsidR="008B5EF0">
        <w:t xml:space="preserve">a </w:t>
      </w:r>
      <w:r w:rsidR="006B0A67">
        <w:t>DCI</w:t>
      </w:r>
      <w:r w:rsidR="008B5EF0">
        <w:t xml:space="preserve"> field without </w:t>
      </w:r>
      <w:r w:rsidR="00BD31AA">
        <w:t xml:space="preserve">changing </w:t>
      </w:r>
      <w:r w:rsidR="008B5EF0">
        <w:t>the DCI size</w:t>
      </w:r>
      <w:r w:rsidR="002F7E26">
        <w:t>. UEs</w:t>
      </w:r>
      <w:r w:rsidR="00637081">
        <w:t xml:space="preserve"> then read the repurposed bit</w:t>
      </w:r>
      <w:r w:rsidR="00100203">
        <w:t xml:space="preserve">(s) for waveform switching. The advantage of this </w:t>
      </w:r>
      <w:r w:rsidR="005318C8">
        <w:t xml:space="preserve">approach is that it does not introduce DCI overhead. </w:t>
      </w:r>
      <w:r w:rsidR="00C1686D">
        <w:t xml:space="preserve">However, as a drawback, </w:t>
      </w:r>
      <w:r w:rsidR="00BB0F92">
        <w:t xml:space="preserve">it </w:t>
      </w:r>
      <w:r w:rsidR="00BD3408">
        <w:t>limits the usage of the repurposed DCI field.</w:t>
      </w:r>
      <w:r w:rsidR="00236AA3">
        <w:t xml:space="preserve"> Therefore, </w:t>
      </w:r>
      <w:r w:rsidR="00804727" w:rsidRPr="00804727">
        <w:t xml:space="preserve">we see </w:t>
      </w:r>
      <w:r w:rsidR="005C5AEE">
        <w:t xml:space="preserve">the </w:t>
      </w:r>
      <w:r w:rsidR="00804727" w:rsidRPr="00804727">
        <w:t>need to consider solutions to tackle the drawbacks of increased DCI overhead or introduced scheduling constraints</w:t>
      </w:r>
      <w:r w:rsidR="00804727">
        <w:t xml:space="preserve"> due to limiting the usage of the repurposed DCI field.</w:t>
      </w:r>
      <w:r w:rsidR="00236AA3">
        <w:t xml:space="preserve"> solutions to tackle this drawback should also be considered</w:t>
      </w:r>
      <w:r w:rsidR="00E30F9F">
        <w:t>, together with the discussion on the field to be repurposed</w:t>
      </w:r>
      <w:r w:rsidR="00236AA3">
        <w:t>.</w:t>
      </w:r>
      <w:r w:rsidR="00E64EDD">
        <w:t xml:space="preserve"> </w:t>
      </w:r>
      <w:proofErr w:type="gramStart"/>
      <w:r w:rsidR="00D02A1C">
        <w:t>Similar to</w:t>
      </w:r>
      <w:proofErr w:type="gramEnd"/>
      <w:r w:rsidR="009301D8">
        <w:t xml:space="preserve"> the case of</w:t>
      </w:r>
      <w:r w:rsidR="00D02A1C">
        <w:t xml:space="preserve"> </w:t>
      </w:r>
      <w:r w:rsidR="009301D8">
        <w:t>explicit signalling using additional bit(s), o</w:t>
      </w:r>
      <w:r w:rsidR="009301D8" w:rsidRPr="0009743E">
        <w:t xml:space="preserve">ne straightforward approach for reducing the </w:t>
      </w:r>
      <w:r w:rsidR="00A2351E">
        <w:t>impact on usage of the repurposed DCI field</w:t>
      </w:r>
      <w:r w:rsidR="009301D8" w:rsidRPr="0009743E">
        <w:t xml:space="preserve"> is to </w:t>
      </w:r>
      <w:r w:rsidR="009D3624">
        <w:t>consider the field to be repurposed</w:t>
      </w:r>
      <w:r w:rsidR="009301D8" w:rsidRPr="0009743E">
        <w:t xml:space="preserve"> only for some specific PDCCH occasions.</w:t>
      </w:r>
    </w:p>
    <w:p w14:paraId="2950EF29" w14:textId="5BCBA51E" w:rsidR="00E64EDD" w:rsidRPr="00A971EA" w:rsidRDefault="00B9130C" w:rsidP="00394DBB">
      <w:pPr>
        <w:pStyle w:val="Caption"/>
        <w:spacing w:line="276" w:lineRule="auto"/>
        <w:jc w:val="both"/>
        <w:rPr>
          <w:b w:val="0"/>
          <w:bCs/>
        </w:rPr>
      </w:pPr>
      <w:bookmarkStart w:id="15" w:name="_Toc115447722"/>
      <w:r w:rsidRPr="00394DBB">
        <w:t xml:space="preserve">Proposal </w:t>
      </w:r>
      <w:r w:rsidR="00E31496" w:rsidRPr="00394DBB">
        <w:fldChar w:fldCharType="begin"/>
      </w:r>
      <w:r w:rsidR="00E31496" w:rsidRPr="00394DBB">
        <w:instrText xml:space="preserve"> SEQ Proposal \* ARABIC </w:instrText>
      </w:r>
      <w:r w:rsidR="00E31496" w:rsidRPr="00394DBB">
        <w:fldChar w:fldCharType="separate"/>
      </w:r>
      <w:r w:rsidR="00686F01" w:rsidRPr="00394DBB">
        <w:rPr>
          <w:noProof/>
        </w:rPr>
        <w:t>5</w:t>
      </w:r>
      <w:r w:rsidR="00E31496" w:rsidRPr="00394DBB">
        <w:fldChar w:fldCharType="end"/>
      </w:r>
      <w:r w:rsidR="00E31496" w:rsidRPr="00394DBB">
        <w:t>.</w:t>
      </w:r>
      <w:r w:rsidRPr="00394DBB">
        <w:t xml:space="preserve"> </w:t>
      </w:r>
      <w:r w:rsidR="00C16480" w:rsidRPr="00394DBB">
        <w:t>RAN1</w:t>
      </w:r>
      <w:r w:rsidR="000C517E" w:rsidRPr="00394DBB">
        <w:t xml:space="preserve"> to</w:t>
      </w:r>
      <w:r w:rsidR="00C16480" w:rsidRPr="00394DBB">
        <w:t xml:space="preserve"> </w:t>
      </w:r>
      <w:r w:rsidR="000C517E" w:rsidRPr="00394DBB">
        <w:t>consider</w:t>
      </w:r>
      <w:r w:rsidR="00C16480" w:rsidRPr="00394DBB">
        <w:t xml:space="preserve"> </w:t>
      </w:r>
      <w:r w:rsidR="007D386E" w:rsidRPr="00394DBB">
        <w:t>solution</w:t>
      </w:r>
      <w:r w:rsidR="00B32E03" w:rsidRPr="00394DBB">
        <w:t>s</w:t>
      </w:r>
      <w:r w:rsidR="007D386E" w:rsidRPr="00394DBB">
        <w:t xml:space="preserve"> </w:t>
      </w:r>
      <w:r w:rsidR="005206CD" w:rsidRPr="00394DBB">
        <w:t xml:space="preserve">to </w:t>
      </w:r>
      <w:r w:rsidR="00FD0539" w:rsidRPr="00394DBB">
        <w:t>mitigate</w:t>
      </w:r>
      <w:r w:rsidR="005206CD" w:rsidRPr="00394DBB">
        <w:t xml:space="preserve"> DCI overhead</w:t>
      </w:r>
      <w:r w:rsidR="000C517E" w:rsidRPr="00394DBB">
        <w:t xml:space="preserve"> </w:t>
      </w:r>
      <w:r w:rsidR="003F3B58" w:rsidRPr="00394DBB">
        <w:t>i</w:t>
      </w:r>
      <w:r w:rsidR="00C36680" w:rsidRPr="00394DBB">
        <w:t>ncrease</w:t>
      </w:r>
      <w:r w:rsidR="000C517E" w:rsidRPr="00394DBB">
        <w:t xml:space="preserve"> and to reduce impact on the repurposed DCI field</w:t>
      </w:r>
      <w:r w:rsidR="00B057C6" w:rsidRPr="00394DBB">
        <w:t xml:space="preserve"> </w:t>
      </w:r>
      <w:r w:rsidR="00E34636" w:rsidRPr="00394DBB">
        <w:t>for explicit DCI-based signalling of dynamic waveform switching</w:t>
      </w:r>
      <w:r w:rsidR="000C517E" w:rsidRPr="00394DBB">
        <w:t>.</w:t>
      </w:r>
      <w:bookmarkEnd w:id="15"/>
    </w:p>
    <w:p w14:paraId="1D568D35" w14:textId="65E9B0D8" w:rsidR="0061540C" w:rsidRPr="00AF693E" w:rsidRDefault="000C517E" w:rsidP="00B24FD9">
      <w:pPr>
        <w:spacing w:before="120" w:after="120" w:line="276" w:lineRule="auto"/>
        <w:jc w:val="both"/>
      </w:pPr>
      <w:r>
        <w:t>For imp</w:t>
      </w:r>
      <w:r w:rsidRPr="0009743E">
        <w:t>licit DCI-based signalling (i.e., Alt. 1-</w:t>
      </w:r>
      <w:r>
        <w:t>2</w:t>
      </w:r>
      <w:r w:rsidRPr="0009743E">
        <w:t>),</w:t>
      </w:r>
      <w:r>
        <w:t xml:space="preserve"> </w:t>
      </w:r>
      <w:r w:rsidR="0029149C">
        <w:t xml:space="preserve">the idea is to signal </w:t>
      </w:r>
      <w:r w:rsidR="00BD31AA" w:rsidRPr="00200855">
        <w:t>waveform</w:t>
      </w:r>
      <w:r w:rsidR="0029149C">
        <w:t xml:space="preserve"> switching</w:t>
      </w:r>
      <w:r w:rsidR="00BD31AA" w:rsidRPr="00A971EA">
        <w:t xml:space="preserve"> </w:t>
      </w:r>
      <w:r w:rsidR="00957BCA">
        <w:t xml:space="preserve">based on </w:t>
      </w:r>
      <w:r w:rsidR="00BA7263">
        <w:t xml:space="preserve">one or multiple </w:t>
      </w:r>
      <w:r w:rsidR="00957BCA">
        <w:t>pre-defined conditions</w:t>
      </w:r>
      <w:r w:rsidR="00702B14">
        <w:t>.</w:t>
      </w:r>
      <w:r w:rsidR="00B27A88">
        <w:t xml:space="preserve"> </w:t>
      </w:r>
      <w:proofErr w:type="gramStart"/>
      <w:r w:rsidR="005E2800">
        <w:t>Similar to</w:t>
      </w:r>
      <w:proofErr w:type="gramEnd"/>
      <w:r w:rsidR="005E2800">
        <w:t xml:space="preserve"> </w:t>
      </w:r>
      <w:r w:rsidR="00F220DB">
        <w:t>repurposing bit(s) for explicit signalling,</w:t>
      </w:r>
      <w:r w:rsidR="00B27A88">
        <w:t xml:space="preserve"> main benefit of using implicit </w:t>
      </w:r>
      <w:r w:rsidR="00D3236C" w:rsidRPr="00200855">
        <w:t>signalling</w:t>
      </w:r>
      <w:r w:rsidR="003770EE">
        <w:t xml:space="preserve"> is</w:t>
      </w:r>
      <w:r w:rsidR="00A470CA">
        <w:t xml:space="preserve"> that it does not introduce DCI overhead</w:t>
      </w:r>
      <w:r w:rsidR="000C7660">
        <w:t>.</w:t>
      </w:r>
      <w:r w:rsidR="00BA152F">
        <w:t xml:space="preserve"> </w:t>
      </w:r>
      <w:r w:rsidR="00816FEA">
        <w:t xml:space="preserve">However, as </w:t>
      </w:r>
      <w:r w:rsidR="00024D5A">
        <w:t>aforementioned in the drawback of Alt. 1-2,</w:t>
      </w:r>
      <w:r w:rsidR="00217803">
        <w:t xml:space="preserve"> </w:t>
      </w:r>
      <w:r w:rsidR="00F80870">
        <w:t>the predefined conditions</w:t>
      </w:r>
      <w:r w:rsidR="00217803">
        <w:rPr>
          <w:lang w:val="en-US"/>
        </w:rPr>
        <w:t xml:space="preserve"> impose certain </w:t>
      </w:r>
      <w:r w:rsidR="00C96C77">
        <w:rPr>
          <w:lang w:val="en-US"/>
        </w:rPr>
        <w:t>constraints</w:t>
      </w:r>
      <w:r w:rsidR="00217803">
        <w:rPr>
          <w:lang w:val="en-US"/>
        </w:rPr>
        <w:t xml:space="preserve"> on the scheduler</w:t>
      </w:r>
      <w:r w:rsidR="00C96C77">
        <w:rPr>
          <w:lang w:val="en-US"/>
        </w:rPr>
        <w:t>.</w:t>
      </w:r>
      <w:r w:rsidR="00BA152F" w:rsidRPr="00200855" w:rsidDel="00C96C77">
        <w:t xml:space="preserve"> </w:t>
      </w:r>
      <w:r w:rsidR="003741C3">
        <w:t xml:space="preserve">During </w:t>
      </w:r>
      <w:r w:rsidR="003741C3" w:rsidRPr="00195BBD">
        <w:rPr>
          <w:szCs w:val="18"/>
        </w:rPr>
        <w:t>Rel-17 TEI</w:t>
      </w:r>
      <w:r w:rsidR="0061540C">
        <w:rPr>
          <w:szCs w:val="18"/>
        </w:rPr>
        <w:t xml:space="preserve"> </w:t>
      </w:r>
      <w:r w:rsidR="003741C3">
        <w:rPr>
          <w:szCs w:val="18"/>
        </w:rPr>
        <w:t xml:space="preserve">discussion, </w:t>
      </w:r>
      <w:r w:rsidR="0061540C">
        <w:rPr>
          <w:szCs w:val="18"/>
        </w:rPr>
        <w:t xml:space="preserve">several options </w:t>
      </w:r>
      <w:r w:rsidR="00C47AC6">
        <w:rPr>
          <w:szCs w:val="18"/>
        </w:rPr>
        <w:t>were proposed for</w:t>
      </w:r>
      <w:r w:rsidR="0061540C" w:rsidRPr="00A971EA">
        <w:rPr>
          <w:szCs w:val="18"/>
        </w:rPr>
        <w:t xml:space="preserve"> </w:t>
      </w:r>
      <w:r w:rsidR="0061540C">
        <w:rPr>
          <w:szCs w:val="18"/>
        </w:rPr>
        <w:t>implicit signalling including:</w:t>
      </w:r>
    </w:p>
    <w:p w14:paraId="1C73E380" w14:textId="3B7BE000" w:rsidR="0061540C" w:rsidRPr="007F575A" w:rsidRDefault="0061540C" w:rsidP="00A971EA">
      <w:pPr>
        <w:pStyle w:val="ListParagraph"/>
        <w:numPr>
          <w:ilvl w:val="0"/>
          <w:numId w:val="33"/>
        </w:numPr>
        <w:spacing w:before="120" w:after="120" w:line="276" w:lineRule="auto"/>
        <w:ind w:left="641" w:hanging="357"/>
        <w:contextualSpacing w:val="0"/>
        <w:jc w:val="both"/>
        <w:rPr>
          <w:szCs w:val="18"/>
          <w:lang w:val="en-GB"/>
        </w:rPr>
      </w:pPr>
      <w:r w:rsidRPr="00A971EA">
        <w:rPr>
          <w:szCs w:val="18"/>
          <w:lang w:val="en-GB"/>
        </w:rPr>
        <w:t>Opt</w:t>
      </w:r>
      <w:r w:rsidR="00730F26">
        <w:rPr>
          <w:szCs w:val="18"/>
          <w:lang w:val="en-GB"/>
        </w:rPr>
        <w:t xml:space="preserve">ion </w:t>
      </w:r>
      <w:r w:rsidRPr="00A971EA">
        <w:rPr>
          <w:szCs w:val="18"/>
          <w:lang w:val="en-GB"/>
        </w:rPr>
        <w:t xml:space="preserve">1: </w:t>
      </w:r>
      <w:r w:rsidR="00730F26">
        <w:rPr>
          <w:szCs w:val="18"/>
          <w:lang w:val="en-GB"/>
        </w:rPr>
        <w:t>W</w:t>
      </w:r>
      <w:r w:rsidRPr="009A67EB">
        <w:rPr>
          <w:szCs w:val="18"/>
          <w:lang w:val="en-GB"/>
        </w:rPr>
        <w:t xml:space="preserve">aveform is </w:t>
      </w:r>
      <w:r>
        <w:rPr>
          <w:szCs w:val="18"/>
          <w:lang w:val="en-GB"/>
        </w:rPr>
        <w:t>DFT-</w:t>
      </w:r>
      <w:r w:rsidR="00546BB5">
        <w:rPr>
          <w:szCs w:val="18"/>
          <w:lang w:val="en-GB"/>
        </w:rPr>
        <w:t>s-OFDM</w:t>
      </w:r>
      <w:r w:rsidRPr="007F575A">
        <w:rPr>
          <w:szCs w:val="18"/>
          <w:lang w:val="en-GB"/>
        </w:rPr>
        <w:t xml:space="preserve"> if contiguous </w:t>
      </w:r>
      <w:r w:rsidR="00704F8A">
        <w:rPr>
          <w:szCs w:val="18"/>
          <w:lang w:val="en-GB"/>
        </w:rPr>
        <w:t>RB</w:t>
      </w:r>
      <w:r w:rsidRPr="007F575A">
        <w:rPr>
          <w:szCs w:val="18"/>
          <w:lang w:val="en-GB"/>
        </w:rPr>
        <w:t xml:space="preserve"> allocation and multiple value of 2, 3, 5, else CP-OFDM. </w:t>
      </w:r>
    </w:p>
    <w:p w14:paraId="24EB76A6" w14:textId="760DF652" w:rsidR="0061540C" w:rsidRPr="007F575A" w:rsidRDefault="0061540C" w:rsidP="00A971EA">
      <w:pPr>
        <w:pStyle w:val="ListParagraph"/>
        <w:numPr>
          <w:ilvl w:val="0"/>
          <w:numId w:val="33"/>
        </w:numPr>
        <w:spacing w:before="120" w:after="120" w:line="276" w:lineRule="auto"/>
        <w:ind w:left="641" w:hanging="357"/>
        <w:contextualSpacing w:val="0"/>
        <w:jc w:val="both"/>
        <w:rPr>
          <w:szCs w:val="18"/>
          <w:lang w:val="en-GB"/>
        </w:rPr>
      </w:pPr>
      <w:r w:rsidRPr="007F575A">
        <w:rPr>
          <w:szCs w:val="18"/>
          <w:lang w:val="en-GB"/>
        </w:rPr>
        <w:t>Opt</w:t>
      </w:r>
      <w:r w:rsidR="00730F26">
        <w:rPr>
          <w:szCs w:val="18"/>
          <w:lang w:val="en-GB"/>
        </w:rPr>
        <w:t xml:space="preserve">ion </w:t>
      </w:r>
      <w:r w:rsidRPr="009A67EB">
        <w:rPr>
          <w:szCs w:val="18"/>
          <w:lang w:val="en-GB"/>
        </w:rPr>
        <w:t xml:space="preserve">2: </w:t>
      </w:r>
      <w:r w:rsidR="00730F26">
        <w:rPr>
          <w:szCs w:val="18"/>
          <w:lang w:val="en-GB"/>
        </w:rPr>
        <w:t>W</w:t>
      </w:r>
      <w:r w:rsidRPr="009A67EB">
        <w:rPr>
          <w:szCs w:val="18"/>
          <w:lang w:val="en-GB"/>
        </w:rPr>
        <w:t xml:space="preserve">aveform is </w:t>
      </w:r>
      <w:r>
        <w:rPr>
          <w:szCs w:val="18"/>
          <w:lang w:val="en-GB"/>
        </w:rPr>
        <w:t>DFT-</w:t>
      </w:r>
      <w:r w:rsidR="00546BB5">
        <w:rPr>
          <w:szCs w:val="18"/>
          <w:lang w:val="en-GB"/>
        </w:rPr>
        <w:t>s-OFDM</w:t>
      </w:r>
      <w:r w:rsidRPr="007F575A">
        <w:rPr>
          <w:szCs w:val="18"/>
          <w:lang w:val="en-GB"/>
        </w:rPr>
        <w:t xml:space="preserve"> if MCS is lower than threshold, else CP-OFDM.</w:t>
      </w:r>
    </w:p>
    <w:p w14:paraId="78338D47" w14:textId="300C1356" w:rsidR="0061540C" w:rsidRPr="007F575A" w:rsidRDefault="0061540C" w:rsidP="00A971EA">
      <w:pPr>
        <w:pStyle w:val="ListParagraph"/>
        <w:numPr>
          <w:ilvl w:val="0"/>
          <w:numId w:val="33"/>
        </w:numPr>
        <w:spacing w:before="120" w:after="120" w:line="276" w:lineRule="auto"/>
        <w:ind w:left="641" w:hanging="357"/>
        <w:contextualSpacing w:val="0"/>
        <w:jc w:val="both"/>
        <w:rPr>
          <w:szCs w:val="18"/>
          <w:lang w:val="en-GB"/>
        </w:rPr>
      </w:pPr>
      <w:r w:rsidRPr="007F575A">
        <w:rPr>
          <w:szCs w:val="18"/>
          <w:lang w:val="en-GB"/>
        </w:rPr>
        <w:t>Opt</w:t>
      </w:r>
      <w:r w:rsidR="00730F26">
        <w:rPr>
          <w:szCs w:val="18"/>
          <w:lang w:val="en-GB"/>
        </w:rPr>
        <w:t xml:space="preserve">ion </w:t>
      </w:r>
      <w:r w:rsidRPr="009A67EB">
        <w:rPr>
          <w:szCs w:val="18"/>
          <w:lang w:val="en-GB"/>
        </w:rPr>
        <w:t xml:space="preserve">3: </w:t>
      </w:r>
      <w:r w:rsidR="00730F26">
        <w:rPr>
          <w:szCs w:val="18"/>
          <w:lang w:val="en-GB"/>
        </w:rPr>
        <w:t>W</w:t>
      </w:r>
      <w:r w:rsidRPr="009A67EB">
        <w:rPr>
          <w:szCs w:val="18"/>
          <w:lang w:val="en-GB"/>
        </w:rPr>
        <w:t xml:space="preserve">aveform is CP-OFDM if PUSCH and DMRS is </w:t>
      </w:r>
      <w:proofErr w:type="spellStart"/>
      <w:r w:rsidRPr="009A67EB">
        <w:rPr>
          <w:szCs w:val="18"/>
          <w:lang w:val="en-GB"/>
        </w:rPr>
        <w:t>FDMed</w:t>
      </w:r>
      <w:proofErr w:type="spellEnd"/>
      <w:r w:rsidRPr="009A67EB">
        <w:rPr>
          <w:szCs w:val="18"/>
          <w:lang w:val="en-GB"/>
        </w:rPr>
        <w:t xml:space="preserve"> (based on ‘Number of DMRS CDM group(s) without data’), else </w:t>
      </w:r>
      <w:r>
        <w:rPr>
          <w:szCs w:val="18"/>
          <w:lang w:val="en-GB"/>
        </w:rPr>
        <w:t>DFT-S-OFDM</w:t>
      </w:r>
      <w:r w:rsidRPr="007F575A">
        <w:rPr>
          <w:szCs w:val="18"/>
          <w:lang w:val="en-GB"/>
        </w:rPr>
        <w:t>.</w:t>
      </w:r>
    </w:p>
    <w:p w14:paraId="6CBFC7DD" w14:textId="76916019" w:rsidR="0061540C" w:rsidRPr="007F575A" w:rsidRDefault="0061540C" w:rsidP="00A971EA">
      <w:pPr>
        <w:pStyle w:val="ListParagraph"/>
        <w:numPr>
          <w:ilvl w:val="0"/>
          <w:numId w:val="33"/>
        </w:numPr>
        <w:spacing w:before="120" w:after="120" w:line="276" w:lineRule="auto"/>
        <w:ind w:left="641" w:hanging="357"/>
        <w:contextualSpacing w:val="0"/>
        <w:jc w:val="both"/>
        <w:rPr>
          <w:szCs w:val="18"/>
          <w:lang w:val="en-GB"/>
        </w:rPr>
      </w:pPr>
      <w:r w:rsidRPr="007F575A">
        <w:rPr>
          <w:szCs w:val="18"/>
          <w:lang w:val="en-GB"/>
        </w:rPr>
        <w:t>Opt</w:t>
      </w:r>
      <w:r w:rsidR="00730F26">
        <w:rPr>
          <w:szCs w:val="18"/>
          <w:lang w:val="en-GB"/>
        </w:rPr>
        <w:t xml:space="preserve">ion </w:t>
      </w:r>
      <w:r w:rsidRPr="009A67EB">
        <w:rPr>
          <w:szCs w:val="18"/>
          <w:lang w:val="en-GB"/>
        </w:rPr>
        <w:t xml:space="preserve">4: </w:t>
      </w:r>
      <w:r w:rsidR="00730F26">
        <w:rPr>
          <w:szCs w:val="18"/>
          <w:lang w:val="en-GB"/>
        </w:rPr>
        <w:t>W</w:t>
      </w:r>
      <w:r w:rsidRPr="009A67EB">
        <w:rPr>
          <w:szCs w:val="18"/>
          <w:lang w:val="en-GB"/>
        </w:rPr>
        <w:t xml:space="preserve">aveform is CP-OFDM if more than one layer/rank are indicated, else </w:t>
      </w:r>
      <w:r>
        <w:rPr>
          <w:szCs w:val="18"/>
          <w:lang w:val="en-GB"/>
        </w:rPr>
        <w:t>DFT-</w:t>
      </w:r>
      <w:r w:rsidR="00546BB5">
        <w:rPr>
          <w:szCs w:val="18"/>
          <w:lang w:val="en-GB"/>
        </w:rPr>
        <w:t>s-OFDM</w:t>
      </w:r>
      <w:r w:rsidRPr="007F575A">
        <w:rPr>
          <w:szCs w:val="18"/>
          <w:lang w:val="en-GB"/>
        </w:rPr>
        <w:t>.</w:t>
      </w:r>
    </w:p>
    <w:p w14:paraId="6F9B92B5" w14:textId="20DED9E4" w:rsidR="002D1876" w:rsidRDefault="00730F26" w:rsidP="00A971EA">
      <w:pPr>
        <w:spacing w:before="120" w:after="120" w:line="276" w:lineRule="auto"/>
        <w:jc w:val="both"/>
      </w:pPr>
      <w:r>
        <w:t>It can be observed that t</w:t>
      </w:r>
      <w:r w:rsidR="004E7E7F">
        <w:t xml:space="preserve">he predefined conditions in </w:t>
      </w:r>
      <w:r w:rsidR="00997000">
        <w:t>Option 1 to Option 4 are</w:t>
      </w:r>
      <w:r w:rsidR="00090F35">
        <w:t xml:space="preserve"> RB allocation </w:t>
      </w:r>
      <w:r w:rsidR="00017CFE">
        <w:t xml:space="preserve">size fulfilling DFT size condition, MCS, DM-RS structure, and MIMO rank, respectively. </w:t>
      </w:r>
      <w:r w:rsidR="0058426C">
        <w:t xml:space="preserve">Although </w:t>
      </w:r>
      <w:r w:rsidR="00A47FBE">
        <w:t>using a combination</w:t>
      </w:r>
      <w:r w:rsidR="00170D3B">
        <w:t xml:space="preserve"> of some of</w:t>
      </w:r>
      <w:r w:rsidR="001062EE">
        <w:t xml:space="preserve"> these conditions </w:t>
      </w:r>
      <w:r w:rsidR="00170D3B">
        <w:t xml:space="preserve">might be </w:t>
      </w:r>
      <w:r w:rsidR="00D228DC">
        <w:t>a workable</w:t>
      </w:r>
      <w:r w:rsidR="00FA63D7">
        <w:t xml:space="preserve"> solution</w:t>
      </w:r>
      <w:r w:rsidR="00170D3B">
        <w:t xml:space="preserve"> for</w:t>
      </w:r>
      <w:r w:rsidR="00A971EA">
        <w:t xml:space="preserve"> signalling</w:t>
      </w:r>
      <w:r w:rsidR="001062EE">
        <w:t xml:space="preserve"> waveform s</w:t>
      </w:r>
      <w:r w:rsidR="00A971EA">
        <w:t>witching</w:t>
      </w:r>
      <w:r w:rsidR="00A47FBE">
        <w:t xml:space="preserve">, </w:t>
      </w:r>
      <w:r w:rsidR="00170D3B">
        <w:t xml:space="preserve">one should not forget that </w:t>
      </w:r>
      <w:r w:rsidR="008B0E73">
        <w:t>the objective of introducing dynamic waveform switching is for coverage enhancement.</w:t>
      </w:r>
      <w:r w:rsidR="004A5191">
        <w:t xml:space="preserve"> </w:t>
      </w:r>
      <w:r w:rsidR="000F0C8D">
        <w:t>Therefore,</w:t>
      </w:r>
      <w:r w:rsidR="00FA63D7">
        <w:t xml:space="preserve"> the net gain of each waveform should be </w:t>
      </w:r>
      <w:proofErr w:type="gramStart"/>
      <w:r w:rsidR="00FA63D7">
        <w:t>taken into account</w:t>
      </w:r>
      <w:proofErr w:type="gramEnd"/>
      <w:r w:rsidR="00FA63D7">
        <w:t xml:space="preserve">. </w:t>
      </w:r>
      <w:r w:rsidR="00542404">
        <w:t xml:space="preserve">For </w:t>
      </w:r>
      <w:r w:rsidR="00546BB5">
        <w:t>DFT-s-OFDM</w:t>
      </w:r>
      <w:r w:rsidR="00542404">
        <w:t xml:space="preserve"> the gain come from </w:t>
      </w:r>
      <w:r w:rsidR="00C539F2">
        <w:t>low PAPR characteristic of the waveform which lead</w:t>
      </w:r>
      <w:r w:rsidR="000F0C8D">
        <w:t>s</w:t>
      </w:r>
      <w:r w:rsidR="00C539F2">
        <w:t xml:space="preserve"> </w:t>
      </w:r>
      <w:r w:rsidR="000F0C8D">
        <w:t>to low</w:t>
      </w:r>
      <w:r w:rsidR="000A581B">
        <w:t>er</w:t>
      </w:r>
      <w:r w:rsidR="000F0C8D">
        <w:t xml:space="preserve"> MPR and high</w:t>
      </w:r>
      <w:r w:rsidR="000A581B">
        <w:t>er</w:t>
      </w:r>
      <w:r w:rsidR="000F0C8D">
        <w:t xml:space="preserve"> UL power. However, </w:t>
      </w:r>
      <w:r w:rsidR="00562956">
        <w:t>the MPR is specified in</w:t>
      </w:r>
      <w:r w:rsidR="00DD05C5">
        <w:t xml:space="preserve"> RAN4 specifications </w:t>
      </w:r>
      <w:r w:rsidR="00205EC5">
        <w:t xml:space="preserve">for each waveform </w:t>
      </w:r>
      <w:r w:rsidR="005E3C6C">
        <w:t>and the value is different for different RB regions</w:t>
      </w:r>
      <w:r w:rsidR="00616401">
        <w:t xml:space="preserve"> and modulation orders</w:t>
      </w:r>
      <w:r w:rsidR="005E3C6C">
        <w:t>. Specifically,</w:t>
      </w:r>
      <w:r w:rsidR="00255F51">
        <w:t xml:space="preserve"> for </w:t>
      </w:r>
      <w:r w:rsidR="003B60B0">
        <w:t>QPSK</w:t>
      </w:r>
      <w:r w:rsidR="00255F51">
        <w:t>,</w:t>
      </w:r>
      <w:r w:rsidR="007C1D1D">
        <w:t xml:space="preserve"> the specified MPR</w:t>
      </w:r>
      <w:r w:rsidR="005E3C6C">
        <w:t xml:space="preserve"> </w:t>
      </w:r>
      <w:r w:rsidR="00255F51">
        <w:t xml:space="preserve">values </w:t>
      </w:r>
      <w:r w:rsidR="005E3C6C">
        <w:t xml:space="preserve">for </w:t>
      </w:r>
      <w:r w:rsidR="00D24CC9">
        <w:t>edge</w:t>
      </w:r>
      <w:r w:rsidR="000F7BA6">
        <w:t>/outer RB regions</w:t>
      </w:r>
      <w:r w:rsidR="007C1D1D">
        <w:t xml:space="preserve"> </w:t>
      </w:r>
      <w:r w:rsidR="00255F51">
        <w:t>are</w:t>
      </w:r>
      <w:r w:rsidR="007C1D1D">
        <w:t xml:space="preserve"> higher than</w:t>
      </w:r>
      <w:r w:rsidR="006E42E5">
        <w:t xml:space="preserve"> that for inner RB region</w:t>
      </w:r>
      <w:r w:rsidR="00F97BA9">
        <w:t xml:space="preserve"> for both </w:t>
      </w:r>
      <w:r w:rsidR="00546BB5">
        <w:t>DFT-s-OFDM</w:t>
      </w:r>
      <w:r w:rsidR="00F97BA9">
        <w:t xml:space="preserve"> and CP-OFDM</w:t>
      </w:r>
      <w:r w:rsidR="00AC04D8">
        <w:t xml:space="preserve">, </w:t>
      </w:r>
      <w:r w:rsidR="00D15589">
        <w:t>while the gap in terms of MPR</w:t>
      </w:r>
      <w:r w:rsidR="004932B3">
        <w:t xml:space="preserve"> in inner RB region</w:t>
      </w:r>
      <w:r w:rsidR="00D15589">
        <w:t xml:space="preserve"> between the two waveforms is small</w:t>
      </w:r>
      <w:r w:rsidR="00E46478">
        <w:t>er</w:t>
      </w:r>
      <w:r w:rsidR="00F97BA9">
        <w:t xml:space="preserve">. </w:t>
      </w:r>
      <w:r w:rsidR="00710061">
        <w:t xml:space="preserve">This implies that </w:t>
      </w:r>
      <w:r w:rsidR="00550BCD">
        <w:t xml:space="preserve">the power gain offered by </w:t>
      </w:r>
      <w:r w:rsidR="00546BB5">
        <w:lastRenderedPageBreak/>
        <w:t>DFT-s-OFDM</w:t>
      </w:r>
      <w:r w:rsidR="00550BCD">
        <w:t xml:space="preserve"> may be less significant</w:t>
      </w:r>
      <w:r w:rsidR="007E7ACC">
        <w:t xml:space="preserve">, if not </w:t>
      </w:r>
      <w:r w:rsidR="000A788C">
        <w:t>void, compared to CP-OFDM</w:t>
      </w:r>
      <w:r w:rsidR="00546BB5">
        <w:t xml:space="preserve"> for inner RB region</w:t>
      </w:r>
      <w:r w:rsidR="000A788C">
        <w:t>.</w:t>
      </w:r>
      <w:r w:rsidR="00F42A59">
        <w:t xml:space="preserve"> In </w:t>
      </w:r>
      <w:r w:rsidR="005F2B5F">
        <w:t xml:space="preserve">this case, CP-OFDM </w:t>
      </w:r>
      <w:r w:rsidR="002F61B5">
        <w:t>m</w:t>
      </w:r>
      <w:r w:rsidR="0047669D">
        <w:t>ay be</w:t>
      </w:r>
      <w:r w:rsidR="005F2B5F">
        <w:t xml:space="preserve"> preferred </w:t>
      </w:r>
      <w:r w:rsidR="00E6147E">
        <w:t xml:space="preserve">as it </w:t>
      </w:r>
      <w:r w:rsidR="005D2A39">
        <w:t>could</w:t>
      </w:r>
      <w:r w:rsidR="00E6147E">
        <w:t xml:space="preserve"> provide slightly better detection performance</w:t>
      </w:r>
      <w:r w:rsidR="005D2A39">
        <w:t>, which depends on implementation</w:t>
      </w:r>
      <w:r w:rsidR="00E6147E">
        <w:t xml:space="preserve">. Therefore, </w:t>
      </w:r>
      <w:r w:rsidR="00F225AA">
        <w:t>it is more relevant in views of coverage enhancements</w:t>
      </w:r>
      <w:r w:rsidR="00313B17">
        <w:t xml:space="preserve"> to consider at least the condition of </w:t>
      </w:r>
      <w:r w:rsidR="00830B4E">
        <w:t xml:space="preserve">RB regions </w:t>
      </w:r>
      <w:r w:rsidR="00B328B9">
        <w:t xml:space="preserve">and </w:t>
      </w:r>
      <w:r w:rsidR="00830B4E">
        <w:t>associated MPR</w:t>
      </w:r>
      <w:r w:rsidR="00B328B9">
        <w:t xml:space="preserve"> for waveform switching</w:t>
      </w:r>
      <w:r w:rsidR="00546BB5">
        <w:t>, i.e.</w:t>
      </w:r>
      <w:r w:rsidR="00FD3EAF">
        <w:t xml:space="preserve">, </w:t>
      </w:r>
      <w:r w:rsidR="00546BB5">
        <w:t>DFT-s-OFDM</w:t>
      </w:r>
      <w:r w:rsidR="00FD3EAF">
        <w:t xml:space="preserve"> is used when </w:t>
      </w:r>
      <w:r w:rsidR="00546BB5">
        <w:t>the PUSCH is scheduled in the outer/edge regions and CP-OFDM is used when the PUSCH is scheduled in the inner RB region.</w:t>
      </w:r>
      <w:r w:rsidR="002D1876">
        <w:t xml:space="preserve"> </w:t>
      </w:r>
    </w:p>
    <w:p w14:paraId="5D5BCBEA" w14:textId="5B956C02" w:rsidR="004932B3" w:rsidRPr="007F575A" w:rsidRDefault="004932B3" w:rsidP="00394DBB">
      <w:pPr>
        <w:pStyle w:val="Caption"/>
        <w:spacing w:line="276" w:lineRule="auto"/>
        <w:jc w:val="both"/>
        <w:rPr>
          <w:b w:val="0"/>
          <w:bCs/>
        </w:rPr>
      </w:pPr>
      <w:bookmarkStart w:id="16" w:name="_Toc115447701"/>
      <w:r>
        <w:t xml:space="preserve">Observation </w:t>
      </w:r>
      <w:r w:rsidR="00E31496">
        <w:fldChar w:fldCharType="begin"/>
      </w:r>
      <w:r w:rsidR="00E31496">
        <w:instrText xml:space="preserve"> SEQ Observation \* ARABIC </w:instrText>
      </w:r>
      <w:r w:rsidR="00E31496">
        <w:fldChar w:fldCharType="separate"/>
      </w:r>
      <w:r w:rsidR="00686F01">
        <w:rPr>
          <w:noProof/>
        </w:rPr>
        <w:t>6</w:t>
      </w:r>
      <w:r w:rsidR="00E31496">
        <w:fldChar w:fldCharType="end"/>
      </w:r>
      <w:r w:rsidR="00E31496">
        <w:t>.</w:t>
      </w:r>
      <w:r>
        <w:t xml:space="preserve"> </w:t>
      </w:r>
      <w:r w:rsidRPr="007F575A">
        <w:rPr>
          <w:b w:val="0"/>
          <w:bCs/>
        </w:rPr>
        <w:t>For a given modulation order, the specified MPR values for edge/outer RB regions are higher than that for inner RB region for both DFT-s-OFDM and CP-OFDM, while the gap in terms of MPR in inner RB region between the two waveforms is small</w:t>
      </w:r>
      <w:r w:rsidR="00F21CA1">
        <w:rPr>
          <w:b w:val="0"/>
          <w:bCs/>
        </w:rPr>
        <w:t>er</w:t>
      </w:r>
      <w:r w:rsidRPr="007F575A">
        <w:rPr>
          <w:b w:val="0"/>
          <w:bCs/>
        </w:rPr>
        <w:t>. This implies that the power gain offered by DFT-s-OFDM may be less significant, if not void, compared to CP-OFDM for inner RB region.</w:t>
      </w:r>
      <w:bookmarkEnd w:id="16"/>
    </w:p>
    <w:p w14:paraId="3DE45278" w14:textId="72B994F2" w:rsidR="009A60B6" w:rsidRPr="007F575A" w:rsidRDefault="009A60B6" w:rsidP="00394DBB">
      <w:pPr>
        <w:pStyle w:val="Caption"/>
        <w:spacing w:line="276" w:lineRule="auto"/>
        <w:jc w:val="both"/>
        <w:rPr>
          <w:b w:val="0"/>
          <w:bCs/>
        </w:rPr>
      </w:pPr>
      <w:bookmarkStart w:id="17" w:name="_Toc115447702"/>
      <w:r>
        <w:t xml:space="preserve">Observation </w:t>
      </w:r>
      <w:r w:rsidR="00E31496">
        <w:fldChar w:fldCharType="begin"/>
      </w:r>
      <w:r w:rsidR="00E31496">
        <w:instrText xml:space="preserve"> SEQ Observation \* ARABIC </w:instrText>
      </w:r>
      <w:r w:rsidR="00E31496">
        <w:fldChar w:fldCharType="separate"/>
      </w:r>
      <w:r w:rsidR="00686F01">
        <w:rPr>
          <w:noProof/>
        </w:rPr>
        <w:t>7</w:t>
      </w:r>
      <w:r w:rsidR="00E31496">
        <w:fldChar w:fldCharType="end"/>
      </w:r>
      <w:r w:rsidR="00E31496">
        <w:t>.</w:t>
      </w:r>
      <w:r>
        <w:t xml:space="preserve"> </w:t>
      </w:r>
      <w:r w:rsidR="004932B3" w:rsidRPr="007F575A">
        <w:rPr>
          <w:b w:val="0"/>
          <w:bCs/>
        </w:rPr>
        <w:t>It is more relevant in views of coverage enhancements to consider at least the condition of RB regions and associated MPR for waveform switching, i.e., DFT-s-OFDM is used when the PUSCH is scheduled in the outer/edge regions and CP-OFDM is used when the PUSCH is scheduled in the inner RB region.</w:t>
      </w:r>
      <w:bookmarkEnd w:id="17"/>
      <w:r w:rsidR="004932B3" w:rsidRPr="007F575A">
        <w:rPr>
          <w:b w:val="0"/>
          <w:bCs/>
        </w:rPr>
        <w:t xml:space="preserve"> </w:t>
      </w:r>
    </w:p>
    <w:p w14:paraId="113525D9" w14:textId="49FA20EA" w:rsidR="00997000" w:rsidRDefault="008F72A2" w:rsidP="00A971EA">
      <w:pPr>
        <w:spacing w:before="120" w:after="120" w:line="276" w:lineRule="auto"/>
        <w:jc w:val="both"/>
      </w:pPr>
      <w:r>
        <w:t>I</w:t>
      </w:r>
      <w:r w:rsidR="00DD0E76">
        <w:t>n addition,</w:t>
      </w:r>
      <w:r w:rsidR="002D1876">
        <w:t xml:space="preserve"> from coverage enhancement point of view, power gain offered by DFT-s-OFDM is only needed if the UE cannot further boost its power (i.e., power limited UE). In other words, DFT-s-OFDM </w:t>
      </w:r>
      <w:r w:rsidR="001326A3">
        <w:t>c</w:t>
      </w:r>
      <w:r w:rsidR="002D1876">
        <w:t xml:space="preserve">ould be selected if the </w:t>
      </w:r>
      <w:r w:rsidR="00692AF7">
        <w:t xml:space="preserve">latest </w:t>
      </w:r>
      <w:r w:rsidR="002D1876">
        <w:t xml:space="preserve">power </w:t>
      </w:r>
      <w:r w:rsidR="00692AF7">
        <w:t>headroom</w:t>
      </w:r>
      <w:r w:rsidR="00015FA3">
        <w:t xml:space="preserve"> report</w:t>
      </w:r>
      <w:r w:rsidR="00BB3C30">
        <w:t xml:space="preserve"> (PHR)</w:t>
      </w:r>
      <w:r w:rsidR="00692AF7">
        <w:t xml:space="preserve"> is sufficiently small.</w:t>
      </w:r>
    </w:p>
    <w:p w14:paraId="3A147726" w14:textId="3CF2AF7A" w:rsidR="00895202" w:rsidRPr="007F575A" w:rsidRDefault="00ED72E4" w:rsidP="00394DBB">
      <w:pPr>
        <w:pStyle w:val="Caption"/>
        <w:spacing w:line="276" w:lineRule="auto"/>
        <w:jc w:val="both"/>
        <w:rPr>
          <w:b w:val="0"/>
          <w:bCs/>
        </w:rPr>
      </w:pPr>
      <w:bookmarkStart w:id="18" w:name="_Toc115447703"/>
      <w:r>
        <w:t xml:space="preserve">Observation </w:t>
      </w:r>
      <w:r w:rsidR="00E31496">
        <w:fldChar w:fldCharType="begin"/>
      </w:r>
      <w:r w:rsidR="00E31496">
        <w:instrText xml:space="preserve"> SEQ Observation \* ARABIC </w:instrText>
      </w:r>
      <w:r w:rsidR="00E31496">
        <w:fldChar w:fldCharType="separate"/>
      </w:r>
      <w:r w:rsidR="00686F01">
        <w:rPr>
          <w:noProof/>
        </w:rPr>
        <w:t>8</w:t>
      </w:r>
      <w:r w:rsidR="00E31496">
        <w:fldChar w:fldCharType="end"/>
      </w:r>
      <w:r w:rsidR="00E31496">
        <w:t>.</w:t>
      </w:r>
      <w:r w:rsidR="0071496B">
        <w:t xml:space="preserve"> </w:t>
      </w:r>
      <w:r w:rsidR="0071496B" w:rsidRPr="007F575A">
        <w:rPr>
          <w:b w:val="0"/>
          <w:bCs/>
        </w:rPr>
        <w:t>Power gain offered by DFT-s-OFDM is only needed if the UE cannot further boost its power</w:t>
      </w:r>
      <w:r w:rsidR="00015FA3" w:rsidRPr="007F575A">
        <w:rPr>
          <w:b w:val="0"/>
          <w:bCs/>
        </w:rPr>
        <w:t>, i.e., if the latest power headroom report is sufficiently small.</w:t>
      </w:r>
      <w:bookmarkEnd w:id="18"/>
    </w:p>
    <w:p w14:paraId="6F0FDCBC" w14:textId="79EDFCD7" w:rsidR="00ED72E4" w:rsidRDefault="007D36D4" w:rsidP="00A971EA">
      <w:pPr>
        <w:spacing w:before="120" w:after="120" w:line="276" w:lineRule="auto"/>
        <w:jc w:val="both"/>
      </w:pPr>
      <w:r>
        <w:t>Another aspect to be considere</w:t>
      </w:r>
      <w:r w:rsidR="00282A8B">
        <w:t xml:space="preserve">d in coverage shortage is that the number of allocated </w:t>
      </w:r>
      <w:r w:rsidR="00704F8A">
        <w:t>RB</w:t>
      </w:r>
      <w:r w:rsidR="00282A8B">
        <w:t xml:space="preserve">s should not be </w:t>
      </w:r>
      <w:r w:rsidR="0071496B">
        <w:t xml:space="preserve">so large. Indeed, </w:t>
      </w:r>
      <w:r w:rsidR="005670E3">
        <w:t xml:space="preserve">the </w:t>
      </w:r>
      <w:r w:rsidR="00E86ED4">
        <w:t>smaller</w:t>
      </w:r>
      <w:r w:rsidR="005670E3">
        <w:t xml:space="preserve"> number of </w:t>
      </w:r>
      <w:r w:rsidR="00704F8A">
        <w:t>RB</w:t>
      </w:r>
      <w:r w:rsidR="005670E3">
        <w:t xml:space="preserve">s, the </w:t>
      </w:r>
      <w:r w:rsidR="00E86ED4">
        <w:t>higher</w:t>
      </w:r>
      <w:r w:rsidR="005670E3">
        <w:t xml:space="preserve"> power per resource element</w:t>
      </w:r>
      <w:r w:rsidR="003464FB">
        <w:t xml:space="preserve"> and, thus, better link-budget can be </w:t>
      </w:r>
      <w:r w:rsidR="009644A8">
        <w:t>achieved</w:t>
      </w:r>
      <w:r w:rsidR="003464FB">
        <w:t>.</w:t>
      </w:r>
      <w:r w:rsidR="000A32DC">
        <w:t xml:space="preserve"> </w:t>
      </w:r>
      <w:r w:rsidR="009644A8">
        <w:t>N</w:t>
      </w:r>
      <w:r w:rsidR="000A32DC">
        <w:t xml:space="preserve">ote that this is the main motivation for </w:t>
      </w:r>
      <w:r w:rsidR="009644A8">
        <w:t>specifying TB processing over multiple slots (</w:t>
      </w:r>
      <w:proofErr w:type="spellStart"/>
      <w:r w:rsidR="009644A8">
        <w:t>TBoMS</w:t>
      </w:r>
      <w:proofErr w:type="spellEnd"/>
      <w:r w:rsidR="009644A8">
        <w:t xml:space="preserve">) feature for coverage enhancements in Rel-17. </w:t>
      </w:r>
      <w:r w:rsidR="00B57907">
        <w:t>Therefore, if a UE should switch to DFT-s-OFDM due to coverage shortage</w:t>
      </w:r>
      <w:r w:rsidR="00025F69">
        <w:t xml:space="preserve">, it should not be allocated with a high number of </w:t>
      </w:r>
      <w:r w:rsidR="00704F8A">
        <w:t>RB</w:t>
      </w:r>
      <w:r w:rsidR="00025F69">
        <w:t xml:space="preserve">s. In other words, </w:t>
      </w:r>
      <w:r w:rsidR="002C6E34">
        <w:t xml:space="preserve">DFT-s-OFDM should only be selected if the </w:t>
      </w:r>
      <w:r w:rsidR="003A4C94">
        <w:t xml:space="preserve">number of allocated </w:t>
      </w:r>
      <w:r w:rsidR="00704F8A">
        <w:t>RB</w:t>
      </w:r>
      <w:r w:rsidR="003A4C94">
        <w:t>s is sufficiently small.</w:t>
      </w:r>
    </w:p>
    <w:p w14:paraId="064B27A3" w14:textId="3442378F" w:rsidR="003A4C94" w:rsidRDefault="003A4C94" w:rsidP="00394DBB">
      <w:pPr>
        <w:pStyle w:val="Caption"/>
        <w:spacing w:line="276" w:lineRule="auto"/>
        <w:jc w:val="both"/>
        <w:rPr>
          <w:b w:val="0"/>
          <w:bCs/>
        </w:rPr>
      </w:pPr>
      <w:bookmarkStart w:id="19" w:name="_Toc115447704"/>
      <w:r>
        <w:t xml:space="preserve">Observation </w:t>
      </w:r>
      <w:r w:rsidR="00E31496">
        <w:fldChar w:fldCharType="begin"/>
      </w:r>
      <w:r w:rsidR="00E31496">
        <w:instrText xml:space="preserve"> SEQ Observation \* ARABIC </w:instrText>
      </w:r>
      <w:r w:rsidR="00E31496">
        <w:fldChar w:fldCharType="separate"/>
      </w:r>
      <w:r w:rsidR="00686F01">
        <w:rPr>
          <w:noProof/>
        </w:rPr>
        <w:t>9</w:t>
      </w:r>
      <w:r w:rsidR="00E31496">
        <w:fldChar w:fldCharType="end"/>
      </w:r>
      <w:r w:rsidR="00E31496">
        <w:t>.</w:t>
      </w:r>
      <w:r>
        <w:t xml:space="preserve"> </w:t>
      </w:r>
      <w:r w:rsidRPr="007F575A">
        <w:rPr>
          <w:b w:val="0"/>
          <w:bCs/>
        </w:rPr>
        <w:t xml:space="preserve">If a UE should switch to DFT-s-OFDM due to coverage shortage, </w:t>
      </w:r>
      <w:r w:rsidR="00E61C1D" w:rsidRPr="007F575A">
        <w:rPr>
          <w:b w:val="0"/>
          <w:bCs/>
        </w:rPr>
        <w:t xml:space="preserve">the number of allocated </w:t>
      </w:r>
      <w:r w:rsidR="00704F8A">
        <w:rPr>
          <w:b w:val="0"/>
          <w:bCs/>
        </w:rPr>
        <w:t>RB</w:t>
      </w:r>
      <w:r w:rsidR="00E61C1D" w:rsidRPr="007F575A">
        <w:rPr>
          <w:b w:val="0"/>
          <w:bCs/>
        </w:rPr>
        <w:t>s should be sufficiently small.</w:t>
      </w:r>
      <w:bookmarkEnd w:id="19"/>
    </w:p>
    <w:p w14:paraId="4FF469B8" w14:textId="1A42A838" w:rsidR="007421B1" w:rsidRDefault="007421B1" w:rsidP="00A971EA">
      <w:pPr>
        <w:spacing w:before="120" w:after="120" w:line="276" w:lineRule="auto"/>
        <w:jc w:val="both"/>
      </w:pPr>
      <w:r w:rsidRPr="007F575A">
        <w:t xml:space="preserve">From </w:t>
      </w:r>
      <w:r>
        <w:t xml:space="preserve">the above observations, </w:t>
      </w:r>
      <w:r w:rsidR="00BB3C30">
        <w:t xml:space="preserve">at least the conditions of RB regions and associated MPR, PHR limitation, and </w:t>
      </w:r>
      <w:r w:rsidR="00FD4BDE">
        <w:t xml:space="preserve">total allocated </w:t>
      </w:r>
      <w:r w:rsidR="00704F8A">
        <w:t>RB</w:t>
      </w:r>
      <w:r w:rsidR="00FD4BDE">
        <w:t>s</w:t>
      </w:r>
      <w:r w:rsidR="00035527">
        <w:t xml:space="preserve"> should also be considered for implicit waveform switching.</w:t>
      </w:r>
    </w:p>
    <w:p w14:paraId="27398BEC" w14:textId="48111937" w:rsidR="00DC6752" w:rsidRDefault="00DC6752" w:rsidP="00394DBB">
      <w:pPr>
        <w:pStyle w:val="Caption"/>
        <w:spacing w:line="276" w:lineRule="auto"/>
        <w:jc w:val="both"/>
        <w:rPr>
          <w:b w:val="0"/>
          <w:bCs/>
          <w:szCs w:val="18"/>
        </w:rPr>
      </w:pPr>
      <w:bookmarkStart w:id="20" w:name="_Toc115447723"/>
      <w:r>
        <w:t xml:space="preserve">Proposal </w:t>
      </w:r>
      <w:r w:rsidR="00E31496">
        <w:fldChar w:fldCharType="begin"/>
      </w:r>
      <w:r w:rsidR="00E31496">
        <w:instrText xml:space="preserve"> SEQ Proposal \* ARABIC </w:instrText>
      </w:r>
      <w:r w:rsidR="00E31496">
        <w:fldChar w:fldCharType="separate"/>
      </w:r>
      <w:r w:rsidR="00686F01">
        <w:rPr>
          <w:noProof/>
        </w:rPr>
        <w:t>6</w:t>
      </w:r>
      <w:r w:rsidR="00E31496">
        <w:fldChar w:fldCharType="end"/>
      </w:r>
      <w:r w:rsidR="00E31496">
        <w:t>.</w:t>
      </w:r>
      <w:r>
        <w:t xml:space="preserve"> </w:t>
      </w:r>
      <w:r w:rsidRPr="005C5AEE">
        <w:t xml:space="preserve">RAN1 to further consider the following conditions for discussions on </w:t>
      </w:r>
      <w:r w:rsidR="00102EAB" w:rsidRPr="005C5AEE">
        <w:t>implicit</w:t>
      </w:r>
      <w:r w:rsidRPr="005C5AEE">
        <w:t xml:space="preserve"> DCI-based signalling </w:t>
      </w:r>
      <w:r w:rsidRPr="005C5AEE">
        <w:rPr>
          <w:szCs w:val="18"/>
        </w:rPr>
        <w:t>for dynamic waveform switching indication:</w:t>
      </w:r>
      <w:bookmarkEnd w:id="20"/>
    </w:p>
    <w:p w14:paraId="52DA7EF1" w14:textId="6EB0E5E4" w:rsidR="00102EAB" w:rsidRPr="007F575A" w:rsidRDefault="00C15AA9" w:rsidP="00102EAB">
      <w:pPr>
        <w:pStyle w:val="ListParagraph"/>
        <w:numPr>
          <w:ilvl w:val="0"/>
          <w:numId w:val="37"/>
        </w:numPr>
        <w:spacing w:before="120" w:after="120" w:line="276" w:lineRule="auto"/>
        <w:jc w:val="both"/>
        <w:rPr>
          <w:b/>
          <w:bCs/>
          <w:szCs w:val="18"/>
          <w:lang w:val="en-GB"/>
        </w:rPr>
      </w:pPr>
      <w:r w:rsidRPr="007F575A">
        <w:rPr>
          <w:b/>
          <w:bCs/>
          <w:lang w:val="en-GB"/>
        </w:rPr>
        <w:t xml:space="preserve">RB regions and associated MPR (i.e., </w:t>
      </w:r>
      <w:r w:rsidR="0031319F" w:rsidRPr="007F575A">
        <w:rPr>
          <w:b/>
          <w:bCs/>
          <w:lang w:val="en-GB"/>
        </w:rPr>
        <w:t>DFT-s-OFDM is used when the PUSCH is scheduled in the outer/edge regions and CP-OFDM is used when the PUSCH is scheduled in the inner RB region)</w:t>
      </w:r>
      <w:r w:rsidR="00291251">
        <w:rPr>
          <w:b/>
          <w:bCs/>
          <w:lang w:val="en-GB"/>
        </w:rPr>
        <w:t>,</w:t>
      </w:r>
    </w:p>
    <w:p w14:paraId="4928659B" w14:textId="5EC70127" w:rsidR="0031319F" w:rsidRDefault="00075DC2" w:rsidP="00102EAB">
      <w:pPr>
        <w:pStyle w:val="ListParagraph"/>
        <w:numPr>
          <w:ilvl w:val="0"/>
          <w:numId w:val="37"/>
        </w:numPr>
        <w:spacing w:before="120" w:after="120" w:line="276" w:lineRule="auto"/>
        <w:jc w:val="both"/>
        <w:rPr>
          <w:b/>
          <w:bCs/>
          <w:szCs w:val="18"/>
          <w:lang w:val="en-GB"/>
        </w:rPr>
      </w:pPr>
      <w:r w:rsidRPr="007F575A">
        <w:rPr>
          <w:b/>
          <w:bCs/>
          <w:szCs w:val="18"/>
          <w:lang w:val="en-GB"/>
        </w:rPr>
        <w:t xml:space="preserve">PHR limitation (i.e., </w:t>
      </w:r>
      <w:r w:rsidR="006E5E56">
        <w:rPr>
          <w:b/>
          <w:bCs/>
          <w:szCs w:val="18"/>
          <w:lang w:val="en-GB"/>
        </w:rPr>
        <w:t xml:space="preserve">DFT-s-OFDM is used when </w:t>
      </w:r>
      <w:r w:rsidR="00291251">
        <w:rPr>
          <w:b/>
          <w:bCs/>
          <w:szCs w:val="18"/>
          <w:lang w:val="en-GB"/>
        </w:rPr>
        <w:t>the latest PHR is sufficiently small</w:t>
      </w:r>
      <w:r w:rsidR="00EE1614">
        <w:rPr>
          <w:b/>
          <w:bCs/>
          <w:szCs w:val="18"/>
          <w:lang w:val="en-GB"/>
        </w:rPr>
        <w:t xml:space="preserve">, </w:t>
      </w:r>
      <w:r w:rsidR="005F1735">
        <w:rPr>
          <w:b/>
          <w:bCs/>
          <w:szCs w:val="18"/>
          <w:lang w:val="en-GB"/>
        </w:rPr>
        <w:t>otherwise CP-OFDM</w:t>
      </w:r>
      <w:r w:rsidR="00291251">
        <w:rPr>
          <w:b/>
          <w:bCs/>
          <w:szCs w:val="18"/>
          <w:lang w:val="en-GB"/>
        </w:rPr>
        <w:t>),</w:t>
      </w:r>
    </w:p>
    <w:p w14:paraId="74A65C33" w14:textId="1A8E19C9" w:rsidR="00BB3C30" w:rsidRPr="007F575A" w:rsidRDefault="00291251" w:rsidP="007F575A">
      <w:pPr>
        <w:pStyle w:val="ListParagraph"/>
        <w:numPr>
          <w:ilvl w:val="0"/>
          <w:numId w:val="37"/>
        </w:numPr>
        <w:spacing w:before="120" w:after="120" w:line="276" w:lineRule="auto"/>
        <w:jc w:val="both"/>
        <w:rPr>
          <w:b/>
          <w:bCs/>
          <w:szCs w:val="18"/>
        </w:rPr>
      </w:pPr>
      <w:r>
        <w:rPr>
          <w:b/>
          <w:bCs/>
          <w:szCs w:val="18"/>
          <w:lang w:val="en-GB"/>
        </w:rPr>
        <w:t xml:space="preserve">Total allocated </w:t>
      </w:r>
      <w:r w:rsidR="00704F8A">
        <w:rPr>
          <w:b/>
          <w:bCs/>
          <w:szCs w:val="18"/>
          <w:lang w:val="en-GB"/>
        </w:rPr>
        <w:t>RB</w:t>
      </w:r>
      <w:r>
        <w:rPr>
          <w:b/>
          <w:bCs/>
          <w:szCs w:val="18"/>
          <w:lang w:val="en-GB"/>
        </w:rPr>
        <w:t xml:space="preserve">s (i.e., DFT-s-OFDM is used when the total number of allocated </w:t>
      </w:r>
      <w:r w:rsidR="00704F8A">
        <w:rPr>
          <w:b/>
          <w:bCs/>
          <w:szCs w:val="18"/>
          <w:lang w:val="en-GB"/>
        </w:rPr>
        <w:t>RB</w:t>
      </w:r>
      <w:r>
        <w:rPr>
          <w:b/>
          <w:bCs/>
          <w:szCs w:val="18"/>
          <w:lang w:val="en-GB"/>
        </w:rPr>
        <w:t>s is sufficiently small</w:t>
      </w:r>
      <w:r w:rsidR="005F1735">
        <w:rPr>
          <w:b/>
          <w:bCs/>
          <w:szCs w:val="18"/>
          <w:lang w:val="en-GB"/>
        </w:rPr>
        <w:t>, otherwise CP-OFDM</w:t>
      </w:r>
      <w:r>
        <w:rPr>
          <w:b/>
          <w:bCs/>
          <w:szCs w:val="18"/>
          <w:lang w:val="en-GB"/>
        </w:rPr>
        <w:t>)</w:t>
      </w:r>
      <w:r w:rsidR="005F1735">
        <w:rPr>
          <w:b/>
          <w:bCs/>
          <w:szCs w:val="18"/>
          <w:lang w:val="en-GB"/>
        </w:rPr>
        <w:t>.</w:t>
      </w:r>
    </w:p>
    <w:p w14:paraId="1BDB80B1" w14:textId="4CFAE9A8" w:rsidR="000E59B9" w:rsidRDefault="00005F5C" w:rsidP="00654301">
      <w:pPr>
        <w:spacing w:before="120" w:after="120" w:line="276" w:lineRule="auto"/>
        <w:jc w:val="both"/>
      </w:pPr>
      <w:r>
        <w:t xml:space="preserve">From the identified </w:t>
      </w:r>
      <w:r w:rsidR="00E73F99">
        <w:t xml:space="preserve">conditions for implicit signalling (including the </w:t>
      </w:r>
      <w:r w:rsidR="000D2E28">
        <w:t>one</w:t>
      </w:r>
      <w:r w:rsidR="006D63B9">
        <w:t>s from Rel-17 TEI)</w:t>
      </w:r>
      <w:r w:rsidR="00E73F99">
        <w:t>,</w:t>
      </w:r>
      <w:r w:rsidR="006D63B9">
        <w:t xml:space="preserve"> </w:t>
      </w:r>
      <w:r w:rsidR="003873FA">
        <w:t>s</w:t>
      </w:r>
      <w:r w:rsidR="007F4DCE">
        <w:t xml:space="preserve">cheduling flexibility would be reduced significantly if only one </w:t>
      </w:r>
      <w:r w:rsidR="007763DD">
        <w:t xml:space="preserve">condition is considered for implicit signalling. </w:t>
      </w:r>
      <w:r w:rsidR="0081148B">
        <w:t xml:space="preserve">For instance, if MCS condition is used, this would mean that CP-OFDM </w:t>
      </w:r>
      <w:r w:rsidR="00656F6D">
        <w:t xml:space="preserve">can never be used with </w:t>
      </w:r>
      <w:r w:rsidR="00B158C7">
        <w:t xml:space="preserve">low MCS levels, </w:t>
      </w:r>
      <w:r w:rsidR="00A15084">
        <w:t xml:space="preserve">which </w:t>
      </w:r>
      <w:r w:rsidR="001E0DE4">
        <w:t>significantly impacts</w:t>
      </w:r>
      <w:r w:rsidR="00A15084">
        <w:t xml:space="preserve"> the link adaptation procedure</w:t>
      </w:r>
      <w:r w:rsidR="001E0DE4">
        <w:t xml:space="preserve"> and may force the </w:t>
      </w:r>
      <w:proofErr w:type="spellStart"/>
      <w:r w:rsidR="001E0DE4">
        <w:t>gNB</w:t>
      </w:r>
      <w:proofErr w:type="spellEnd"/>
      <w:r w:rsidR="001E0DE4">
        <w:t xml:space="preserve"> to schedule waveform switching</w:t>
      </w:r>
      <w:r w:rsidR="00C8772C">
        <w:t xml:space="preserve"> (e.g., to DFT-s-OFDM) even if it is not needed </w:t>
      </w:r>
      <w:r w:rsidR="00F12F1C">
        <w:t>in practice</w:t>
      </w:r>
      <w:r w:rsidR="00DD68E3">
        <w:t xml:space="preserve">. </w:t>
      </w:r>
      <w:r w:rsidR="00F77960">
        <w:t>Therefore, t</w:t>
      </w:r>
      <w:r w:rsidR="00DD68E3">
        <w:t xml:space="preserve">o minimize the </w:t>
      </w:r>
      <w:r w:rsidR="001E0DE4">
        <w:t>impact on s</w:t>
      </w:r>
      <w:r w:rsidR="00F12F1C">
        <w:t xml:space="preserve">cheduling flexibility, multiple conditions can be combined. </w:t>
      </w:r>
    </w:p>
    <w:p w14:paraId="7479081A" w14:textId="1A032421" w:rsidR="00B70A48" w:rsidRPr="007F575A" w:rsidRDefault="00B70A48" w:rsidP="00394DBB">
      <w:pPr>
        <w:pStyle w:val="Caption"/>
        <w:spacing w:line="276" w:lineRule="auto"/>
        <w:jc w:val="both"/>
        <w:rPr>
          <w:b w:val="0"/>
          <w:bCs/>
        </w:rPr>
      </w:pPr>
      <w:bookmarkStart w:id="21" w:name="_Toc115447705"/>
      <w:r>
        <w:t xml:space="preserve">Observation </w:t>
      </w:r>
      <w:r w:rsidR="00E31496">
        <w:fldChar w:fldCharType="begin"/>
      </w:r>
      <w:r w:rsidR="00E31496">
        <w:instrText xml:space="preserve"> SEQ Observation \* ARABIC </w:instrText>
      </w:r>
      <w:r w:rsidR="00E31496">
        <w:fldChar w:fldCharType="separate"/>
      </w:r>
      <w:r w:rsidR="00686F01">
        <w:rPr>
          <w:noProof/>
        </w:rPr>
        <w:t>10</w:t>
      </w:r>
      <w:r w:rsidR="00E31496">
        <w:fldChar w:fldCharType="end"/>
      </w:r>
      <w:r w:rsidR="00E31496">
        <w:t>.</w:t>
      </w:r>
      <w:r>
        <w:t xml:space="preserve"> </w:t>
      </w:r>
      <w:r w:rsidR="00A47C82" w:rsidRPr="007F575A">
        <w:rPr>
          <w:b w:val="0"/>
          <w:bCs/>
        </w:rPr>
        <w:t>S</w:t>
      </w:r>
      <w:r w:rsidR="00B8579E" w:rsidRPr="007F575A">
        <w:rPr>
          <w:b w:val="0"/>
          <w:bCs/>
        </w:rPr>
        <w:t>cheduling flexibility</w:t>
      </w:r>
      <w:r w:rsidR="000B6A89">
        <w:rPr>
          <w:b w:val="0"/>
          <w:bCs/>
        </w:rPr>
        <w:t xml:space="preserve"> at the scheduler</w:t>
      </w:r>
      <w:r w:rsidR="00B8579E" w:rsidRPr="007F575A">
        <w:rPr>
          <w:b w:val="0"/>
          <w:bCs/>
        </w:rPr>
        <w:t xml:space="preserve"> would be reduced significantly if only one condition is considered for implicit DCI-based signalling for dynamic waveform switching.</w:t>
      </w:r>
      <w:bookmarkEnd w:id="21"/>
      <w:r w:rsidR="00A47C82" w:rsidRPr="007F575A">
        <w:rPr>
          <w:b w:val="0"/>
          <w:bCs/>
        </w:rPr>
        <w:t xml:space="preserve"> </w:t>
      </w:r>
    </w:p>
    <w:p w14:paraId="41954325" w14:textId="34173B7F" w:rsidR="00A47C82" w:rsidRPr="007F575A" w:rsidRDefault="00A47C82" w:rsidP="00394DBB">
      <w:pPr>
        <w:pStyle w:val="Caption"/>
        <w:spacing w:line="276" w:lineRule="auto"/>
        <w:jc w:val="both"/>
        <w:rPr>
          <w:b w:val="0"/>
          <w:bCs/>
        </w:rPr>
      </w:pPr>
      <w:bookmarkStart w:id="22" w:name="_Toc115447706"/>
      <w:r>
        <w:t xml:space="preserve">Observation </w:t>
      </w:r>
      <w:r w:rsidR="00E31496">
        <w:fldChar w:fldCharType="begin"/>
      </w:r>
      <w:r w:rsidR="00E31496">
        <w:instrText xml:space="preserve"> SEQ Observation \* ARABIC </w:instrText>
      </w:r>
      <w:r w:rsidR="00E31496">
        <w:fldChar w:fldCharType="separate"/>
      </w:r>
      <w:r w:rsidR="00686F01">
        <w:rPr>
          <w:noProof/>
        </w:rPr>
        <w:t>11</w:t>
      </w:r>
      <w:r w:rsidR="00E31496">
        <w:fldChar w:fldCharType="end"/>
      </w:r>
      <w:r w:rsidR="00E31496">
        <w:t>.</w:t>
      </w:r>
      <w:r>
        <w:t xml:space="preserve"> </w:t>
      </w:r>
      <w:r w:rsidR="002D6036" w:rsidRPr="007F575A">
        <w:rPr>
          <w:b w:val="0"/>
          <w:bCs/>
        </w:rPr>
        <w:t>Multiple conditions can be combined to minimize the impact of implicit DCI-based signalling</w:t>
      </w:r>
      <w:r w:rsidR="008419D8" w:rsidRPr="007F575A">
        <w:rPr>
          <w:b w:val="0"/>
          <w:bCs/>
        </w:rPr>
        <w:t xml:space="preserve"> for dynamic waveform switching</w:t>
      </w:r>
      <w:r w:rsidR="002D6036" w:rsidRPr="007F575A">
        <w:rPr>
          <w:b w:val="0"/>
          <w:bCs/>
        </w:rPr>
        <w:t xml:space="preserve"> </w:t>
      </w:r>
      <w:r w:rsidR="008419D8" w:rsidRPr="007F575A">
        <w:rPr>
          <w:b w:val="0"/>
          <w:bCs/>
        </w:rPr>
        <w:t>on scheduling flexibility</w:t>
      </w:r>
      <w:r w:rsidR="000B6A89">
        <w:rPr>
          <w:b w:val="0"/>
          <w:bCs/>
        </w:rPr>
        <w:t xml:space="preserve"> at the scheduler</w:t>
      </w:r>
      <w:r w:rsidR="008419D8" w:rsidRPr="007F575A">
        <w:rPr>
          <w:b w:val="0"/>
          <w:bCs/>
        </w:rPr>
        <w:t>.</w:t>
      </w:r>
      <w:bookmarkEnd w:id="22"/>
    </w:p>
    <w:p w14:paraId="22416284" w14:textId="1B62277A" w:rsidR="00C91F55" w:rsidRPr="00394DBB" w:rsidRDefault="00B55CAF" w:rsidP="00394DBB">
      <w:pPr>
        <w:pStyle w:val="Caption"/>
        <w:spacing w:line="276" w:lineRule="auto"/>
        <w:jc w:val="both"/>
      </w:pPr>
      <w:bookmarkStart w:id="23" w:name="_Toc115447724"/>
      <w:r>
        <w:t xml:space="preserve">Proposal </w:t>
      </w:r>
      <w:r w:rsidR="00E31496">
        <w:fldChar w:fldCharType="begin"/>
      </w:r>
      <w:r w:rsidR="00E31496">
        <w:instrText xml:space="preserve"> SEQ Proposal \* ARABIC </w:instrText>
      </w:r>
      <w:r w:rsidR="00E31496">
        <w:fldChar w:fldCharType="separate"/>
      </w:r>
      <w:r w:rsidR="00686F01">
        <w:rPr>
          <w:noProof/>
        </w:rPr>
        <w:t>7</w:t>
      </w:r>
      <w:r w:rsidR="00E31496">
        <w:fldChar w:fldCharType="end"/>
      </w:r>
      <w:r w:rsidR="00E31496">
        <w:t>.</w:t>
      </w:r>
      <w:r>
        <w:t xml:space="preserve"> </w:t>
      </w:r>
      <w:r w:rsidRPr="0009743E">
        <w:t>RAN1 to</w:t>
      </w:r>
      <w:r w:rsidR="00607542">
        <w:t xml:space="preserve"> consider the </w:t>
      </w:r>
      <w:r w:rsidR="00BC68D1">
        <w:t xml:space="preserve">possibility of combining several conditions </w:t>
      </w:r>
      <w:r w:rsidR="000B2442">
        <w:t>in the discussions on implicit DCI-based signalling for dynamic waveform switching indication.</w:t>
      </w:r>
      <w:bookmarkEnd w:id="23"/>
    </w:p>
    <w:p w14:paraId="5A127B70" w14:textId="77777777" w:rsidR="005C5AEE" w:rsidRDefault="005C5AEE" w:rsidP="00394DBB">
      <w:pPr>
        <w:spacing w:before="360"/>
        <w:rPr>
          <w:b/>
          <w:bCs/>
          <w:u w:val="single"/>
        </w:rPr>
      </w:pPr>
    </w:p>
    <w:p w14:paraId="2C4FC874" w14:textId="577FBA14" w:rsidR="00C40CD0" w:rsidRDefault="00C91F55" w:rsidP="00394DBB">
      <w:pPr>
        <w:spacing w:before="360"/>
        <w:rPr>
          <w:b/>
          <w:bCs/>
          <w:u w:val="single"/>
        </w:rPr>
      </w:pPr>
      <w:r w:rsidRPr="007F575A">
        <w:rPr>
          <w:b/>
          <w:bCs/>
          <w:u w:val="single"/>
        </w:rPr>
        <w:lastRenderedPageBreak/>
        <w:t>Waveform selection in coverage shortage:</w:t>
      </w:r>
    </w:p>
    <w:p w14:paraId="57A9CEFB" w14:textId="278A8169" w:rsidR="00C40CD0" w:rsidRPr="005C5AEE" w:rsidRDefault="00572BC1" w:rsidP="00F06CD5">
      <w:pPr>
        <w:spacing w:line="276" w:lineRule="auto"/>
        <w:jc w:val="both"/>
      </w:pPr>
      <w:r w:rsidRPr="005C5AEE">
        <w:t>T</w:t>
      </w:r>
      <w:r w:rsidR="003D7074" w:rsidRPr="005C5AEE">
        <w:t xml:space="preserve">he WI </w:t>
      </w:r>
      <w:r w:rsidR="005C48F5" w:rsidRPr="005C5AEE">
        <w:t>objective</w:t>
      </w:r>
      <w:r w:rsidR="00A843A8" w:rsidRPr="005C5AEE">
        <w:t xml:space="preserve"> of </w:t>
      </w:r>
      <w:r w:rsidR="003D7074" w:rsidRPr="005C5AEE">
        <w:rPr>
          <w:lang w:val="en-US" w:eastAsia="zh-CN"/>
        </w:rPr>
        <w:t xml:space="preserve">specifying </w:t>
      </w:r>
      <w:r w:rsidR="003D7074" w:rsidRPr="005C5AEE">
        <w:rPr>
          <w:u w:val="single"/>
        </w:rPr>
        <w:t>enhancements</w:t>
      </w:r>
      <w:r w:rsidR="00E44160" w:rsidRPr="005C5AEE">
        <w:t xml:space="preserve"> to </w:t>
      </w:r>
      <w:r w:rsidR="003D7074" w:rsidRPr="005C5AEE">
        <w:t xml:space="preserve">support dynamic </w:t>
      </w:r>
      <w:r w:rsidR="00E44160" w:rsidRPr="005C5AEE">
        <w:t>switching</w:t>
      </w:r>
      <w:r w:rsidR="00A843A8" w:rsidRPr="005C5AEE">
        <w:t xml:space="preserve"> </w:t>
      </w:r>
      <w:r w:rsidR="00F06CD5" w:rsidRPr="005C5AEE">
        <w:t xml:space="preserve">should </w:t>
      </w:r>
      <w:r w:rsidR="003D7074" w:rsidRPr="005C5AEE">
        <w:t>not</w:t>
      </w:r>
      <w:r w:rsidRPr="005C5AEE">
        <w:t xml:space="preserve"> be limited</w:t>
      </w:r>
      <w:r w:rsidR="003D7074" w:rsidRPr="005C5AEE">
        <w:t xml:space="preserve"> only</w:t>
      </w:r>
      <w:r w:rsidR="00132FB3" w:rsidRPr="005C5AEE">
        <w:t xml:space="preserve"> to</w:t>
      </w:r>
      <w:r w:rsidR="003D7074" w:rsidRPr="005C5AEE">
        <w:t xml:space="preserve"> the waveform indication</w:t>
      </w:r>
      <w:r w:rsidR="00132FB3" w:rsidRPr="005C5AEE">
        <w:t xml:space="preserve"> aspect</w:t>
      </w:r>
      <w:r w:rsidR="003D7074" w:rsidRPr="005C5AEE">
        <w:t xml:space="preserve"> but</w:t>
      </w:r>
      <w:r w:rsidR="00194B12" w:rsidRPr="005C5AEE">
        <w:t xml:space="preserve"> it</w:t>
      </w:r>
      <w:r w:rsidR="003D7074" w:rsidRPr="005C5AEE">
        <w:t xml:space="preserve"> </w:t>
      </w:r>
      <w:r w:rsidR="006C010C" w:rsidRPr="005C5AEE">
        <w:t xml:space="preserve">also </w:t>
      </w:r>
      <w:r w:rsidR="00194B12" w:rsidRPr="005C5AEE">
        <w:t>covers</w:t>
      </w:r>
      <w:r w:rsidR="003D7074" w:rsidRPr="005C5AEE">
        <w:t xml:space="preserve"> enhancements</w:t>
      </w:r>
      <w:r w:rsidR="006066DD" w:rsidRPr="005C5AEE">
        <w:t xml:space="preserve"> to </w:t>
      </w:r>
      <w:r w:rsidR="003D7074" w:rsidRPr="005C5AEE">
        <w:t xml:space="preserve">support </w:t>
      </w:r>
      <w:proofErr w:type="spellStart"/>
      <w:r w:rsidR="003D7074" w:rsidRPr="005C5AEE">
        <w:t>gNB</w:t>
      </w:r>
      <w:proofErr w:type="spellEnd"/>
      <w:r w:rsidR="003D7074" w:rsidRPr="005C5AEE">
        <w:t xml:space="preserve"> in the </w:t>
      </w:r>
      <w:r w:rsidR="007D4043" w:rsidRPr="005C5AEE">
        <w:t>selection</w:t>
      </w:r>
      <w:r w:rsidR="003D7074" w:rsidRPr="005C5AEE">
        <w:t xml:space="preserve"> of correct waveform</w:t>
      </w:r>
      <w:r w:rsidR="00013D26" w:rsidRPr="005C5AEE">
        <w:t xml:space="preserve">. Indeed, </w:t>
      </w:r>
      <w:r w:rsidR="00143C5F" w:rsidRPr="005C5AEE">
        <w:t xml:space="preserve">it is not sufficient to only measure the UL signal strength for </w:t>
      </w:r>
      <w:r w:rsidR="00B53240" w:rsidRPr="005C5AEE">
        <w:t>selecting</w:t>
      </w:r>
      <w:r w:rsidR="00143C5F" w:rsidRPr="005C5AEE">
        <w:t xml:space="preserve"> a waveform</w:t>
      </w:r>
      <w:r w:rsidR="00E9472A" w:rsidRPr="005C5AEE">
        <w:t xml:space="preserve">. In contrast, </w:t>
      </w:r>
      <w:r w:rsidR="007965C3" w:rsidRPr="005C5AEE">
        <w:t>other criterion should be considered such as UE power boosting capability, e.g., via PHR.</w:t>
      </w:r>
      <w:r w:rsidR="0044512A" w:rsidRPr="005C5AEE">
        <w:t xml:space="preserve"> Although PHR can be a good information </w:t>
      </w:r>
      <w:r w:rsidR="008A76BA" w:rsidRPr="005C5AEE">
        <w:t>given</w:t>
      </w:r>
      <w:r w:rsidR="0044512A" w:rsidRPr="005C5AEE">
        <w:t xml:space="preserve"> the current </w:t>
      </w:r>
      <w:r w:rsidR="008A76BA" w:rsidRPr="005C5AEE">
        <w:t>specification,</w:t>
      </w:r>
      <w:r w:rsidR="007965C3" w:rsidRPr="005C5AEE">
        <w:t xml:space="preserve"> </w:t>
      </w:r>
      <w:r w:rsidR="009A4EA0" w:rsidRPr="005C5AEE">
        <w:t>the granularity of PHR is</w:t>
      </w:r>
      <w:r w:rsidR="00BC38C6" w:rsidRPr="005C5AEE">
        <w:t xml:space="preserve"> however</w:t>
      </w:r>
      <w:r w:rsidR="009A4EA0" w:rsidRPr="005C5AEE">
        <w:t xml:space="preserve"> quite coarse</w:t>
      </w:r>
      <w:r w:rsidR="00631655" w:rsidRPr="005C5AEE">
        <w:t>. Therefore, PHR</w:t>
      </w:r>
      <w:r w:rsidR="007D32C4" w:rsidRPr="005C5AEE">
        <w:t xml:space="preserve"> cannot precisely reflect the actual UE power boosting capability</w:t>
      </w:r>
      <w:r w:rsidR="00631655" w:rsidRPr="005C5AEE">
        <w:t>/power level, which is only known by the UE</w:t>
      </w:r>
      <w:r w:rsidR="00115B5F" w:rsidRPr="005C5AEE">
        <w:t xml:space="preserve">. In addition, </w:t>
      </w:r>
      <w:r w:rsidR="00A24E84" w:rsidRPr="005C5AEE">
        <w:t xml:space="preserve">PHR is determined </w:t>
      </w:r>
      <w:r w:rsidR="00EB266B" w:rsidRPr="005C5AEE">
        <w:t xml:space="preserve">using the current transmission settings and waveform, which may not be correct for </w:t>
      </w:r>
      <w:r w:rsidR="006B58D6" w:rsidRPr="005C5AEE">
        <w:t>a new transmission with a new waveform.</w:t>
      </w:r>
      <w:r w:rsidR="007D32C4" w:rsidRPr="005C5AEE">
        <w:t xml:space="preserve"> </w:t>
      </w:r>
      <w:r w:rsidR="00970794" w:rsidRPr="005C5AEE">
        <w:t>Therefore</w:t>
      </w:r>
      <w:r w:rsidR="00BC0F29" w:rsidRPr="005C5AEE">
        <w:t>,</w:t>
      </w:r>
      <w:r w:rsidR="00970794" w:rsidRPr="005C5AEE">
        <w:t xml:space="preserve"> </w:t>
      </w:r>
      <w:r w:rsidR="00435DB6" w:rsidRPr="005C5AEE">
        <w:t>we see that power headroom reporting should be enhanced</w:t>
      </w:r>
      <w:r w:rsidR="006F26AD" w:rsidRPr="005C5AEE">
        <w:t xml:space="preserve"> for</w:t>
      </w:r>
      <w:r w:rsidR="00BC0F29" w:rsidRPr="005C5AEE">
        <w:t xml:space="preserve"> assisting</w:t>
      </w:r>
      <w:r w:rsidR="006F26AD" w:rsidRPr="005C5AEE">
        <w:t xml:space="preserve"> </w:t>
      </w:r>
      <w:proofErr w:type="spellStart"/>
      <w:r w:rsidR="006F26AD" w:rsidRPr="005C5AEE">
        <w:t>gNB</w:t>
      </w:r>
      <w:proofErr w:type="spellEnd"/>
      <w:r w:rsidR="006F26AD" w:rsidRPr="005C5AEE">
        <w:t xml:space="preserve"> on selecting </w:t>
      </w:r>
      <w:r w:rsidR="0098791A" w:rsidRPr="005C5AEE">
        <w:t>a suitable</w:t>
      </w:r>
      <w:r w:rsidR="006F26AD" w:rsidRPr="005C5AEE">
        <w:t xml:space="preserve"> waveform. </w:t>
      </w:r>
      <w:r w:rsidR="00FF3F1B" w:rsidRPr="005C5AEE">
        <w:t>For example, PH</w:t>
      </w:r>
      <w:r w:rsidR="007B403D" w:rsidRPr="005C5AEE">
        <w:t xml:space="preserve">R </w:t>
      </w:r>
      <w:r w:rsidR="001940B8" w:rsidRPr="005C5AEE">
        <w:t>assuming</w:t>
      </w:r>
      <w:r w:rsidR="007B403D" w:rsidRPr="005C5AEE">
        <w:t xml:space="preserve"> CP-OFDM and </w:t>
      </w:r>
      <w:r w:rsidR="001940B8" w:rsidRPr="005C5AEE">
        <w:t xml:space="preserve">PHR assuming DFT-s-OFDM </w:t>
      </w:r>
      <w:r w:rsidR="008D7ACC" w:rsidRPr="005C5AEE">
        <w:t>c</w:t>
      </w:r>
      <w:r w:rsidR="001940B8" w:rsidRPr="005C5AEE">
        <w:t>ould both be reported by the UE</w:t>
      </w:r>
      <w:r w:rsidR="006315F2" w:rsidRPr="005C5AEE">
        <w:t>.</w:t>
      </w:r>
    </w:p>
    <w:p w14:paraId="663A9091" w14:textId="23647296" w:rsidR="006315F2" w:rsidRPr="00704F8A" w:rsidRDefault="006315F2" w:rsidP="00394DBB">
      <w:pPr>
        <w:pStyle w:val="Caption"/>
        <w:spacing w:line="276" w:lineRule="auto"/>
        <w:jc w:val="both"/>
        <w:rPr>
          <w:b w:val="0"/>
          <w:bCs/>
        </w:rPr>
      </w:pPr>
      <w:bookmarkStart w:id="24" w:name="_Toc115447707"/>
      <w:r>
        <w:t xml:space="preserve">Observation </w:t>
      </w:r>
      <w:r w:rsidR="00686F01">
        <w:fldChar w:fldCharType="begin"/>
      </w:r>
      <w:r w:rsidR="00686F01">
        <w:instrText xml:space="preserve"> SEQ Observation \* ARABIC </w:instrText>
      </w:r>
      <w:r w:rsidR="00686F01">
        <w:fldChar w:fldCharType="separate"/>
      </w:r>
      <w:r w:rsidR="00686F01">
        <w:rPr>
          <w:noProof/>
        </w:rPr>
        <w:t>12</w:t>
      </w:r>
      <w:r w:rsidR="00686F01">
        <w:fldChar w:fldCharType="end"/>
      </w:r>
      <w:r w:rsidR="00686F01">
        <w:t>.</w:t>
      </w:r>
      <w:r>
        <w:t xml:space="preserve"> </w:t>
      </w:r>
      <w:r w:rsidRPr="00704F8A">
        <w:rPr>
          <w:b w:val="0"/>
          <w:bCs/>
        </w:rPr>
        <w:t>PHR cannot precisely reflect the actual UE power boosting capability/power level, which is only known by the UE.</w:t>
      </w:r>
      <w:bookmarkEnd w:id="24"/>
    </w:p>
    <w:p w14:paraId="39CD0B8E" w14:textId="7E23C4E5" w:rsidR="0098791A" w:rsidRPr="00704F8A" w:rsidRDefault="0098791A" w:rsidP="00394DBB">
      <w:pPr>
        <w:pStyle w:val="Caption"/>
        <w:spacing w:line="276" w:lineRule="auto"/>
        <w:jc w:val="both"/>
        <w:rPr>
          <w:b w:val="0"/>
          <w:bCs/>
        </w:rPr>
      </w:pPr>
      <w:bookmarkStart w:id="25" w:name="_Toc115447708"/>
      <w:r>
        <w:t xml:space="preserve">Observation </w:t>
      </w:r>
      <w:r w:rsidR="00686F01">
        <w:fldChar w:fldCharType="begin"/>
      </w:r>
      <w:r w:rsidR="00686F01">
        <w:instrText xml:space="preserve"> SEQ Observation \* ARABIC </w:instrText>
      </w:r>
      <w:r w:rsidR="00686F01">
        <w:fldChar w:fldCharType="separate"/>
      </w:r>
      <w:r w:rsidR="00686F01">
        <w:rPr>
          <w:noProof/>
        </w:rPr>
        <w:t>13</w:t>
      </w:r>
      <w:r w:rsidR="00686F01">
        <w:fldChar w:fldCharType="end"/>
      </w:r>
      <w:r w:rsidR="00686F01">
        <w:t>.</w:t>
      </w:r>
      <w:r>
        <w:t xml:space="preserve"> </w:t>
      </w:r>
      <w:r w:rsidRPr="00704F8A">
        <w:rPr>
          <w:b w:val="0"/>
          <w:bCs/>
        </w:rPr>
        <w:t>PHR is determined using the current transmission settings and waveform, which may not be correct for a new transmission with a new waveform.</w:t>
      </w:r>
      <w:bookmarkEnd w:id="25"/>
    </w:p>
    <w:p w14:paraId="41968C82" w14:textId="0385754A" w:rsidR="003F2708" w:rsidRPr="003F2708" w:rsidRDefault="00686F01" w:rsidP="00394DBB">
      <w:pPr>
        <w:pStyle w:val="Caption"/>
        <w:spacing w:line="276" w:lineRule="auto"/>
        <w:jc w:val="both"/>
        <w:rPr>
          <w:bCs/>
        </w:rPr>
      </w:pPr>
      <w:bookmarkStart w:id="26" w:name="_Toc115447725"/>
      <w:r>
        <w:t xml:space="preserve">Proposal </w:t>
      </w:r>
      <w:r>
        <w:fldChar w:fldCharType="begin"/>
      </w:r>
      <w:r>
        <w:instrText xml:space="preserve"> SEQ Proposal \* ARABIC </w:instrText>
      </w:r>
      <w:r>
        <w:fldChar w:fldCharType="separate"/>
      </w:r>
      <w:r>
        <w:rPr>
          <w:noProof/>
        </w:rPr>
        <w:t>8</w:t>
      </w:r>
      <w:r>
        <w:fldChar w:fldCharType="end"/>
      </w:r>
      <w:r>
        <w:t xml:space="preserve">. </w:t>
      </w:r>
      <w:r w:rsidR="00763965" w:rsidRPr="00686F01">
        <w:t>RAN1 to study</w:t>
      </w:r>
      <w:r w:rsidR="003F2708" w:rsidRPr="00686F01">
        <w:t xml:space="preserve"> enhancements for</w:t>
      </w:r>
      <w:r w:rsidR="00CE5DC9" w:rsidRPr="00686F01">
        <w:t xml:space="preserve"> </w:t>
      </w:r>
      <w:r w:rsidR="00582376" w:rsidRPr="00686F01">
        <w:t xml:space="preserve">power headroom reporting for assisting </w:t>
      </w:r>
      <w:proofErr w:type="spellStart"/>
      <w:r w:rsidR="00582376" w:rsidRPr="00686F01">
        <w:t>gNB</w:t>
      </w:r>
      <w:proofErr w:type="spellEnd"/>
      <w:r w:rsidR="00582376" w:rsidRPr="00686F01">
        <w:t xml:space="preserve"> on selecting a suitable waveform</w:t>
      </w:r>
      <w:r w:rsidR="000A3D2C" w:rsidRPr="00686F01">
        <w:t>.</w:t>
      </w:r>
      <w:bookmarkEnd w:id="26"/>
    </w:p>
    <w:p w14:paraId="10445A01" w14:textId="7DCE7018" w:rsidR="00885580" w:rsidRPr="00FF3F81" w:rsidRDefault="007820D0" w:rsidP="004B30AE">
      <w:pPr>
        <w:pStyle w:val="Heading1"/>
        <w:spacing w:line="276" w:lineRule="auto"/>
        <w:rPr>
          <w:lang w:val="en-US"/>
        </w:rPr>
      </w:pPr>
      <w:bookmarkStart w:id="27" w:name="_Toc67700564"/>
      <w:bookmarkEnd w:id="3"/>
      <w:r w:rsidRPr="00FF3F81">
        <w:rPr>
          <w:lang w:val="en-US"/>
        </w:rPr>
        <w:t>Conclusion</w:t>
      </w:r>
      <w:bookmarkEnd w:id="27"/>
    </w:p>
    <w:p w14:paraId="16B72FE6" w14:textId="7B47C8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656D35">
        <w:rPr>
          <w:b w:val="0"/>
          <w:bCs/>
          <w:lang w:val="en-US" w:eastAsia="zh-CN"/>
        </w:rPr>
        <w:t>enhancements to support</w:t>
      </w:r>
      <w:r w:rsidR="004A5209">
        <w:rPr>
          <w:b w:val="0"/>
          <w:bCs/>
          <w:lang w:val="en-US" w:eastAsia="zh-CN"/>
        </w:rPr>
        <w:t xml:space="preserve"> dynamic switching between DFT-s-OFDM</w:t>
      </w:r>
      <w:r w:rsidRPr="005E663E">
        <w:rPr>
          <w:b w:val="0"/>
          <w:bCs/>
          <w:lang w:val="en-US" w:eastAsia="zh-CN"/>
        </w:rPr>
        <w:t xml:space="preserve"> and </w:t>
      </w:r>
      <w:r w:rsidR="00656D35">
        <w:rPr>
          <w:b w:val="0"/>
          <w:bCs/>
          <w:lang w:val="en-US" w:eastAsia="zh-CN"/>
        </w:rPr>
        <w:t>CP-OFDM in Rel-18.</w:t>
      </w:r>
      <w:r w:rsidR="00EF070C">
        <w:rPr>
          <w:b w:val="0"/>
          <w:bCs/>
          <w:lang w:val="en-US" w:eastAsia="zh-CN"/>
        </w:rPr>
        <w:t xml:space="preserve"> The following observations </w:t>
      </w:r>
      <w:r w:rsidR="00E91E85">
        <w:rPr>
          <w:b w:val="0"/>
          <w:bCs/>
          <w:lang w:val="en-US" w:eastAsia="zh-CN"/>
        </w:rPr>
        <w:t>can be noted</w:t>
      </w:r>
      <w:r w:rsidR="00EF070C">
        <w:rPr>
          <w:b w:val="0"/>
          <w:bCs/>
          <w:lang w:val="en-US" w:eastAsia="zh-CN"/>
        </w:rPr>
        <w:t>:</w:t>
      </w:r>
    </w:p>
    <w:p w14:paraId="2260C667" w14:textId="6A8202E7" w:rsidR="00E91E85" w:rsidRDefault="00E91E85"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115447696" w:history="1">
        <w:r w:rsidRPr="00941BA1">
          <w:rPr>
            <w:rStyle w:val="Hyperlink"/>
            <w:noProof/>
          </w:rPr>
          <w:t xml:space="preserve">Observation 1. </w:t>
        </w:r>
        <w:r w:rsidRPr="00941BA1">
          <w:rPr>
            <w:rStyle w:val="Hyperlink"/>
            <w:bCs/>
            <w:iCs/>
            <w:noProof/>
          </w:rPr>
          <w:t>Given that the objectives of the WID also include possibility of specifying enhancements to reduce MPR/PAR, multiple variations of DFT-s-OFDM may be introduced. Therefore, means for indicating more than two waveform operation modes may be needed in the waveform switching after the study on MPR/PAR reduction is completed.</w:t>
        </w:r>
      </w:hyperlink>
    </w:p>
    <w:p w14:paraId="75A82040" w14:textId="21CAA3B3"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697" w:history="1">
        <w:r w:rsidR="00E91E85" w:rsidRPr="00941BA1">
          <w:rPr>
            <w:rStyle w:val="Hyperlink"/>
            <w:noProof/>
          </w:rPr>
          <w:t xml:space="preserve">Observation 2. </w:t>
        </w:r>
        <w:r w:rsidR="00E91E85" w:rsidRPr="00941BA1">
          <w:rPr>
            <w:rStyle w:val="Hyperlink"/>
            <w:bCs/>
            <w:noProof/>
          </w:rPr>
          <w:t>A</w:t>
        </w:r>
        <w:r w:rsidR="00E91E85" w:rsidRPr="00941BA1">
          <w:rPr>
            <w:rStyle w:val="Hyperlink"/>
            <w:noProof/>
          </w:rPr>
          <w:t>lthough MAC-CE based signalling solution does not introduce DCI overhead (which may or may not be the case for DCI-based signalling solution</w:t>
        </w:r>
        <w:r w:rsidR="00E91E85" w:rsidRPr="00941BA1">
          <w:rPr>
            <w:rStyle w:val="Hyperlink"/>
            <w:bCs/>
            <w:noProof/>
          </w:rPr>
          <w:t xml:space="preserve">, </w:t>
        </w:r>
        <w:r w:rsidR="00E91E85" w:rsidRPr="00941BA1">
          <w:rPr>
            <w:rStyle w:val="Hyperlink"/>
            <w:noProof/>
          </w:rPr>
          <w:t xml:space="preserve">depending on the exact DCI-based signalling solution to be adopted), it has several disadvantages in terms of flexibility, latency, potential DL transmission overhead and </w:t>
        </w:r>
        <w:r w:rsidR="00E91E85" w:rsidRPr="00941BA1">
          <w:rPr>
            <w:rStyle w:val="Hyperlink"/>
            <w:bCs/>
            <w:noProof/>
          </w:rPr>
          <w:t>efforts from multiple working groups</w:t>
        </w:r>
        <w:r w:rsidR="00E91E85" w:rsidRPr="00941BA1">
          <w:rPr>
            <w:rStyle w:val="Hyperlink"/>
            <w:noProof/>
          </w:rPr>
          <w:t xml:space="preserve"> compared to DCI-based signalling solution</w:t>
        </w:r>
        <w:r w:rsidR="00E91E85" w:rsidRPr="00941BA1">
          <w:rPr>
            <w:rStyle w:val="Hyperlink"/>
            <w:bCs/>
            <w:noProof/>
          </w:rPr>
          <w:t>.</w:t>
        </w:r>
      </w:hyperlink>
    </w:p>
    <w:p w14:paraId="4DEA385A" w14:textId="1A82597B"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698" w:history="1">
        <w:r w:rsidR="00E91E85" w:rsidRPr="00941BA1">
          <w:rPr>
            <w:rStyle w:val="Hyperlink"/>
            <w:noProof/>
          </w:rPr>
          <w:t xml:space="preserve">Observation 3. </w:t>
        </w:r>
        <w:r w:rsidR="00E91E85" w:rsidRPr="00941BA1">
          <w:rPr>
            <w:rStyle w:val="Hyperlink"/>
            <w:bCs/>
            <w:noProof/>
          </w:rPr>
          <w:t>DCI-based signalling using UL DCI not only offers the flexibility for dynamically indicating waveform for each scheduled PUSCH, but also offers low switching latency for at least DG PUSCH.</w:t>
        </w:r>
      </w:hyperlink>
    </w:p>
    <w:p w14:paraId="2D80AD56" w14:textId="07F9ABE1"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699" w:history="1">
        <w:r w:rsidR="00E91E85" w:rsidRPr="00941BA1">
          <w:rPr>
            <w:rStyle w:val="Hyperlink"/>
            <w:noProof/>
          </w:rPr>
          <w:t xml:space="preserve">Observation 4. </w:t>
        </w:r>
        <w:r w:rsidR="00E91E85" w:rsidRPr="00941BA1">
          <w:rPr>
            <w:rStyle w:val="Hyperlink"/>
            <w:bCs/>
            <w:noProof/>
          </w:rPr>
          <w:t>DCI-based signalling using DL DCI not only offers lower latency for indicating waveform switching for CG PUSCH, but also avoid UL scheduling overhead in case there is no dynamic uplink transmission to be scheduled by UL DCI and there are DL transmissions to be scheduled by DL DCI.</w:t>
        </w:r>
      </w:hyperlink>
    </w:p>
    <w:p w14:paraId="3C869183" w14:textId="0B9B6053"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0" w:history="1">
        <w:r w:rsidR="00E91E85" w:rsidRPr="00941BA1">
          <w:rPr>
            <w:rStyle w:val="Hyperlink"/>
            <w:noProof/>
          </w:rPr>
          <w:t xml:space="preserve">Observation 5. </w:t>
        </w:r>
        <w:r w:rsidR="00E91E85" w:rsidRPr="00941BA1">
          <w:rPr>
            <w:rStyle w:val="Hyperlink"/>
            <w:bCs/>
            <w:noProof/>
          </w:rPr>
          <w:t>Fallback DCI formats can have a smaller coding rate and hence being more reliable in coverage shortage scenario. However, since fallback DCI formats support only single</w:t>
        </w:r>
        <w:r w:rsidR="00E91E85" w:rsidRPr="00941BA1">
          <w:rPr>
            <w:rStyle w:val="Hyperlink"/>
            <w:noProof/>
          </w:rPr>
          <w:t>-</w:t>
        </w:r>
        <w:r w:rsidR="00E91E85" w:rsidRPr="00941BA1">
          <w:rPr>
            <w:rStyle w:val="Hyperlink"/>
            <w:bCs/>
            <w:noProof/>
          </w:rPr>
          <w:t xml:space="preserve">layer transmission, it may not be suitable for switching from DFT-s-OFDM to CP-OFDM where the latter </w:t>
        </w:r>
        <w:r w:rsidR="00E91E85" w:rsidRPr="00941BA1">
          <w:rPr>
            <w:rStyle w:val="Hyperlink"/>
            <w:noProof/>
          </w:rPr>
          <w:t>can be</w:t>
        </w:r>
        <w:r w:rsidR="00E91E85" w:rsidRPr="00941BA1">
          <w:rPr>
            <w:rStyle w:val="Hyperlink"/>
            <w:bCs/>
            <w:noProof/>
          </w:rPr>
          <w:t xml:space="preserve"> used with rank greater than one.</w:t>
        </w:r>
      </w:hyperlink>
    </w:p>
    <w:p w14:paraId="11891D31" w14:textId="24C0E1D9"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1" w:history="1">
        <w:r w:rsidR="00E91E85" w:rsidRPr="00941BA1">
          <w:rPr>
            <w:rStyle w:val="Hyperlink"/>
            <w:noProof/>
          </w:rPr>
          <w:t xml:space="preserve">Observation 6. </w:t>
        </w:r>
        <w:r w:rsidR="00E91E85" w:rsidRPr="00941BA1">
          <w:rPr>
            <w:rStyle w:val="Hyperlink"/>
            <w:bCs/>
            <w:noProof/>
          </w:rPr>
          <w:t>For a given modulation order, the specified MPR values for edge/outer RB regions are higher than that for inner RB region for both DFT-s-OFDM and CP-OFDM, while the gap in terms of MPR in inner RB region between the two waveforms is smaller. This implies that the power gain offered by DFT-s-OFDM may be less significant, if not void, compared to CP-OFDM for inner RB region.</w:t>
        </w:r>
      </w:hyperlink>
    </w:p>
    <w:p w14:paraId="5431A908" w14:textId="534C5363"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2" w:history="1">
        <w:r w:rsidR="00E91E85" w:rsidRPr="00941BA1">
          <w:rPr>
            <w:rStyle w:val="Hyperlink"/>
            <w:noProof/>
          </w:rPr>
          <w:t xml:space="preserve">Observation 7. </w:t>
        </w:r>
        <w:r w:rsidR="00E91E85" w:rsidRPr="00941BA1">
          <w:rPr>
            <w:rStyle w:val="Hyperlink"/>
            <w:bCs/>
            <w:noProof/>
          </w:rPr>
          <w:t>It is more relevant in views of coverage enhancements to consider at least the condition of RB regions and associated MPR for waveform switching, i.e., DFT-s-OFDM is used when the PUSCH is scheduled in the outer/edge regions and CP-OFDM is used when the PUSCH is scheduled in the inner RB region.</w:t>
        </w:r>
      </w:hyperlink>
    </w:p>
    <w:p w14:paraId="102E75A5" w14:textId="3BD6009D"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3" w:history="1">
        <w:r w:rsidR="00E91E85" w:rsidRPr="00941BA1">
          <w:rPr>
            <w:rStyle w:val="Hyperlink"/>
            <w:noProof/>
          </w:rPr>
          <w:t xml:space="preserve">Observation 8. </w:t>
        </w:r>
        <w:r w:rsidR="00E91E85" w:rsidRPr="00941BA1">
          <w:rPr>
            <w:rStyle w:val="Hyperlink"/>
            <w:bCs/>
            <w:noProof/>
          </w:rPr>
          <w:t>Power gain offered by DFT-s-OFDM is only needed if the UE cannot further boost its power, i.e., if the latest power headroom report is sufficiently small.</w:t>
        </w:r>
      </w:hyperlink>
    </w:p>
    <w:p w14:paraId="6163F755" w14:textId="56D3813C"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4" w:history="1">
        <w:r w:rsidR="00E91E85" w:rsidRPr="00941BA1">
          <w:rPr>
            <w:rStyle w:val="Hyperlink"/>
            <w:noProof/>
          </w:rPr>
          <w:t xml:space="preserve">Observation 9. </w:t>
        </w:r>
        <w:r w:rsidR="00E91E85" w:rsidRPr="00941BA1">
          <w:rPr>
            <w:rStyle w:val="Hyperlink"/>
            <w:bCs/>
            <w:noProof/>
          </w:rPr>
          <w:t>If a UE should switch to DFT-s-OFDM due to coverage shortage, the number of allocated RBs should be sufficiently small.</w:t>
        </w:r>
      </w:hyperlink>
    </w:p>
    <w:p w14:paraId="53146127" w14:textId="441482D0"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5" w:history="1">
        <w:r w:rsidR="00E91E85" w:rsidRPr="00941BA1">
          <w:rPr>
            <w:rStyle w:val="Hyperlink"/>
            <w:noProof/>
          </w:rPr>
          <w:t xml:space="preserve">Observation 10. </w:t>
        </w:r>
        <w:r w:rsidR="00E91E85" w:rsidRPr="00941BA1">
          <w:rPr>
            <w:rStyle w:val="Hyperlink"/>
            <w:bCs/>
            <w:noProof/>
          </w:rPr>
          <w:t>Scheduling flexibility at the scheduler would be reduced significantly if only one condition is considered for implicit DCI-based signalling for dynamic waveform switching.</w:t>
        </w:r>
      </w:hyperlink>
    </w:p>
    <w:p w14:paraId="4FDFF6E0" w14:textId="1AEBCD13"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6" w:history="1">
        <w:r w:rsidR="00E91E85" w:rsidRPr="00941BA1">
          <w:rPr>
            <w:rStyle w:val="Hyperlink"/>
            <w:noProof/>
          </w:rPr>
          <w:t xml:space="preserve">Observation 11. </w:t>
        </w:r>
        <w:r w:rsidR="00E91E85" w:rsidRPr="00941BA1">
          <w:rPr>
            <w:rStyle w:val="Hyperlink"/>
            <w:bCs/>
            <w:noProof/>
          </w:rPr>
          <w:t>Multiple conditions can be combined to minimize the impact of implicit DCI-based signalling for dynamic waveform switching on scheduling flexibility at the scheduler.</w:t>
        </w:r>
      </w:hyperlink>
    </w:p>
    <w:p w14:paraId="5E0EC3D1" w14:textId="6A42B4B4"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7" w:history="1">
        <w:r w:rsidR="00E91E85" w:rsidRPr="00941BA1">
          <w:rPr>
            <w:rStyle w:val="Hyperlink"/>
            <w:noProof/>
          </w:rPr>
          <w:t xml:space="preserve">Observation 12. </w:t>
        </w:r>
        <w:r w:rsidR="00E91E85" w:rsidRPr="00941BA1">
          <w:rPr>
            <w:rStyle w:val="Hyperlink"/>
            <w:bCs/>
            <w:noProof/>
          </w:rPr>
          <w:t>PHR cannot precisely reflect the actual UE power boosting capability/power level, which is only known by the UE.</w:t>
        </w:r>
      </w:hyperlink>
    </w:p>
    <w:p w14:paraId="777B1DF6" w14:textId="5CD1D0B5" w:rsidR="00E91E85"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08" w:history="1">
        <w:r w:rsidR="00E91E85" w:rsidRPr="00941BA1">
          <w:rPr>
            <w:rStyle w:val="Hyperlink"/>
            <w:noProof/>
          </w:rPr>
          <w:t xml:space="preserve">Observation 13. </w:t>
        </w:r>
        <w:r w:rsidR="00E91E85" w:rsidRPr="00941BA1">
          <w:rPr>
            <w:rStyle w:val="Hyperlink"/>
            <w:bCs/>
            <w:noProof/>
          </w:rPr>
          <w:t>PHR is determined using the current transmission settings and waveform, which may not be correct for a new transmission with a new waveform.</w:t>
        </w:r>
      </w:hyperlink>
    </w:p>
    <w:p w14:paraId="3F322386" w14:textId="46FCCFFA" w:rsidR="00656D35" w:rsidRDefault="00E91E85" w:rsidP="0048629B">
      <w:pPr>
        <w:spacing w:before="120" w:after="120" w:line="276" w:lineRule="auto"/>
        <w:jc w:val="both"/>
        <w:rPr>
          <w:lang w:val="en-US" w:eastAsia="zh-CN"/>
        </w:rPr>
      </w:pPr>
      <w:r>
        <w:rPr>
          <w:lang w:val="en-US" w:eastAsia="zh-CN"/>
        </w:rPr>
        <w:fldChar w:fldCharType="end"/>
      </w:r>
    </w:p>
    <w:p w14:paraId="48C80426" w14:textId="16188C81" w:rsidR="00922331" w:rsidRDefault="00656D35" w:rsidP="00CC4759">
      <w:pPr>
        <w:rPr>
          <w:lang w:val="en-US" w:eastAsia="zh-CN"/>
        </w:rPr>
      </w:pPr>
      <w:r>
        <w:rPr>
          <w:lang w:val="en-US" w:eastAsia="zh-CN"/>
        </w:rPr>
        <w:t xml:space="preserve">In addition, the following </w:t>
      </w:r>
      <w:r w:rsidR="00E91E85">
        <w:rPr>
          <w:lang w:val="en-US" w:eastAsia="zh-CN"/>
        </w:rPr>
        <w:t>proposals were made:</w:t>
      </w:r>
      <w:bookmarkStart w:id="28" w:name="_Toc67700565"/>
    </w:p>
    <w:p w14:paraId="6BB5A2DA" w14:textId="7C8CFC4B" w:rsidR="00CC4759" w:rsidRDefault="00CC4759"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115447718" w:history="1">
        <w:r w:rsidRPr="008A2CA9">
          <w:rPr>
            <w:rStyle w:val="Hyperlink"/>
            <w:noProof/>
          </w:rPr>
          <w:t xml:space="preserve">Proposal 1. </w:t>
        </w:r>
        <w:r w:rsidRPr="008A2CA9">
          <w:rPr>
            <w:rStyle w:val="Hyperlink"/>
            <w:bCs/>
            <w:noProof/>
            <w:lang w:val="en-US"/>
          </w:rPr>
          <w:t>The scope of dynamic waveform switching in Rel-18 is limited to only for PUSCH. FFS: Msg3 PUSCH.</w:t>
        </w:r>
      </w:hyperlink>
    </w:p>
    <w:p w14:paraId="3235761D" w14:textId="610D561D"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19" w:history="1">
        <w:r w:rsidR="00CC4759" w:rsidRPr="008A2CA9">
          <w:rPr>
            <w:rStyle w:val="Hyperlink"/>
            <w:noProof/>
          </w:rPr>
          <w:t>Proposal 2. The framework for dynamic switching between CP-OFDM and DFT-</w:t>
        </w:r>
        <w:r w:rsidR="00CC4759" w:rsidRPr="008A2CA9">
          <w:rPr>
            <w:rStyle w:val="Hyperlink"/>
            <w:bCs/>
            <w:iCs/>
            <w:noProof/>
          </w:rPr>
          <w:t>s</w:t>
        </w:r>
        <w:r w:rsidR="00CC4759" w:rsidRPr="008A2CA9">
          <w:rPr>
            <w:rStyle w:val="Hyperlink"/>
            <w:noProof/>
          </w:rPr>
          <w:t xml:space="preserve">-OFDM in Rel-18 should be easily extensible for </w:t>
        </w:r>
        <w:r w:rsidR="00272EFB">
          <w:rPr>
            <w:rStyle w:val="Hyperlink"/>
            <w:noProof/>
          </w:rPr>
          <w:t xml:space="preserve">also </w:t>
        </w:r>
        <w:r w:rsidR="00CC4759" w:rsidRPr="008A2CA9">
          <w:rPr>
            <w:rStyle w:val="Hyperlink"/>
            <w:noProof/>
          </w:rPr>
          <w:t>accommodating the switching among more than two waveform operation modes.</w:t>
        </w:r>
      </w:hyperlink>
    </w:p>
    <w:p w14:paraId="4801062F" w14:textId="3BC189BF"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20" w:history="1">
        <w:r w:rsidR="00CC4759" w:rsidRPr="008A2CA9">
          <w:rPr>
            <w:rStyle w:val="Hyperlink"/>
            <w:noProof/>
          </w:rPr>
          <w:t xml:space="preserve">Proposal 3. </w:t>
        </w:r>
        <w:r w:rsidR="00CC4759" w:rsidRPr="008A2CA9">
          <w:rPr>
            <w:rStyle w:val="Hyperlink"/>
            <w:bCs/>
            <w:noProof/>
          </w:rPr>
          <w:t>RAN1 to prioritize DCI-based signalling solution for dynamic waveform switching in Rel-18.</w:t>
        </w:r>
      </w:hyperlink>
    </w:p>
    <w:p w14:paraId="6A571622" w14:textId="232DC027"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21" w:history="1">
        <w:r w:rsidR="00CC4759" w:rsidRPr="008A2CA9">
          <w:rPr>
            <w:rStyle w:val="Hyperlink"/>
            <w:noProof/>
          </w:rPr>
          <w:t xml:space="preserve">Proposal 4. </w:t>
        </w:r>
        <w:r w:rsidR="00CC4759" w:rsidRPr="008A2CA9">
          <w:rPr>
            <w:rStyle w:val="Hyperlink"/>
            <w:bCs/>
            <w:noProof/>
          </w:rPr>
          <w:t>RAN1 to consider both DL and UL DCI for</w:t>
        </w:r>
        <w:r w:rsidR="00CC4759" w:rsidRPr="008A2CA9">
          <w:rPr>
            <w:rStyle w:val="Hyperlink"/>
            <w:noProof/>
          </w:rPr>
          <w:t xml:space="preserve"> </w:t>
        </w:r>
        <w:r w:rsidR="00CC4759" w:rsidRPr="008A2CA9">
          <w:rPr>
            <w:rStyle w:val="Hyperlink"/>
            <w:bCs/>
            <w:noProof/>
          </w:rPr>
          <w:t>DCI-based signalling solution for dynamic waveform switching in Rel-18. At least the fallback DCI formats 0_0 and 1_0 should be supported. FFS: Other non-fallback DCI formats.</w:t>
        </w:r>
      </w:hyperlink>
    </w:p>
    <w:p w14:paraId="29F9071F" w14:textId="59AB0E08"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22" w:history="1">
        <w:r w:rsidR="00CC4759" w:rsidRPr="008A2CA9">
          <w:rPr>
            <w:rStyle w:val="Hyperlink"/>
            <w:noProof/>
          </w:rPr>
          <w:t>Proposal 5. RAN1 to consider solutions to mitigate DCI overhead increase and to reduce impact on the repurposed DCI field for explicit DCI-based signalling of dynamic waveform switching.</w:t>
        </w:r>
      </w:hyperlink>
    </w:p>
    <w:p w14:paraId="5192F1E6" w14:textId="291CDAA3" w:rsidR="00CC4759" w:rsidRDefault="005C5AEE" w:rsidP="0048629B">
      <w:pPr>
        <w:pStyle w:val="TableofFigures"/>
        <w:tabs>
          <w:tab w:val="right" w:leader="dot" w:pos="9629"/>
        </w:tabs>
        <w:spacing w:before="120" w:after="120" w:line="276" w:lineRule="auto"/>
        <w:jc w:val="both"/>
        <w:rPr>
          <w:rStyle w:val="Hyperlink"/>
          <w:noProof/>
        </w:rPr>
      </w:pPr>
      <w:hyperlink w:anchor="_Toc115447723" w:history="1">
        <w:r w:rsidR="00CC4759" w:rsidRPr="008A2CA9">
          <w:rPr>
            <w:rStyle w:val="Hyperlink"/>
            <w:noProof/>
          </w:rPr>
          <w:t xml:space="preserve">Proposal 6. </w:t>
        </w:r>
        <w:r w:rsidR="00CC4759" w:rsidRPr="008A2CA9">
          <w:rPr>
            <w:rStyle w:val="Hyperlink"/>
            <w:bCs/>
            <w:noProof/>
          </w:rPr>
          <w:t>RAN1 to further consider the following conditions for discussions on implicit DCI-based signalling</w:t>
        </w:r>
        <w:r w:rsidR="00CC4759" w:rsidRPr="008A2CA9">
          <w:rPr>
            <w:rStyle w:val="Hyperlink"/>
            <w:noProof/>
          </w:rPr>
          <w:t xml:space="preserve"> </w:t>
        </w:r>
        <w:r w:rsidR="00CC4759" w:rsidRPr="008A2CA9">
          <w:rPr>
            <w:rStyle w:val="Hyperlink"/>
            <w:bCs/>
            <w:noProof/>
          </w:rPr>
          <w:t>for dynamic waveform switching indication:</w:t>
        </w:r>
      </w:hyperlink>
    </w:p>
    <w:p w14:paraId="723DE9C0" w14:textId="77777777" w:rsidR="005429C0" w:rsidRPr="007F575A" w:rsidRDefault="005429C0" w:rsidP="005429C0">
      <w:pPr>
        <w:pStyle w:val="ListParagraph"/>
        <w:numPr>
          <w:ilvl w:val="0"/>
          <w:numId w:val="37"/>
        </w:numPr>
        <w:spacing w:before="120" w:after="120" w:line="276" w:lineRule="auto"/>
        <w:jc w:val="both"/>
        <w:rPr>
          <w:b/>
          <w:bCs/>
          <w:szCs w:val="18"/>
          <w:lang w:val="en-GB"/>
        </w:rPr>
      </w:pPr>
      <w:r w:rsidRPr="007F575A">
        <w:rPr>
          <w:b/>
          <w:bCs/>
          <w:lang w:val="en-GB"/>
        </w:rPr>
        <w:t>RB regions and associated MPR (i.e., DFT-s-OFDM is used when the PUSCH is scheduled in the outer/edge regions and CP-OFDM is used when the PUSCH is scheduled in the inner RB region)</w:t>
      </w:r>
      <w:r>
        <w:rPr>
          <w:b/>
          <w:bCs/>
          <w:lang w:val="en-GB"/>
        </w:rPr>
        <w:t>,</w:t>
      </w:r>
    </w:p>
    <w:p w14:paraId="4C3D6063" w14:textId="77777777" w:rsidR="005429C0" w:rsidRDefault="005429C0" w:rsidP="005429C0">
      <w:pPr>
        <w:pStyle w:val="ListParagraph"/>
        <w:numPr>
          <w:ilvl w:val="0"/>
          <w:numId w:val="37"/>
        </w:numPr>
        <w:spacing w:before="120" w:after="120" w:line="276" w:lineRule="auto"/>
        <w:jc w:val="both"/>
        <w:rPr>
          <w:b/>
          <w:bCs/>
          <w:szCs w:val="18"/>
          <w:lang w:val="en-GB"/>
        </w:rPr>
      </w:pPr>
      <w:r w:rsidRPr="007F575A">
        <w:rPr>
          <w:b/>
          <w:bCs/>
          <w:szCs w:val="18"/>
          <w:lang w:val="en-GB"/>
        </w:rPr>
        <w:t xml:space="preserve">PHR limitation (i.e., </w:t>
      </w:r>
      <w:r>
        <w:rPr>
          <w:b/>
          <w:bCs/>
          <w:szCs w:val="18"/>
          <w:lang w:val="en-GB"/>
        </w:rPr>
        <w:t>DFT-s-OFDM is used when the latest PHR is sufficiently small, otherwise CP-OFDM),</w:t>
      </w:r>
    </w:p>
    <w:p w14:paraId="421D1F13" w14:textId="42FB175A" w:rsidR="005429C0" w:rsidRPr="005429C0" w:rsidRDefault="005429C0" w:rsidP="005429C0">
      <w:pPr>
        <w:pStyle w:val="ListParagraph"/>
        <w:numPr>
          <w:ilvl w:val="0"/>
          <w:numId w:val="37"/>
        </w:numPr>
        <w:spacing w:before="120" w:after="120" w:line="276" w:lineRule="auto"/>
        <w:jc w:val="both"/>
        <w:rPr>
          <w:b/>
          <w:bCs/>
          <w:szCs w:val="18"/>
        </w:rPr>
      </w:pPr>
      <w:r>
        <w:rPr>
          <w:b/>
          <w:bCs/>
          <w:szCs w:val="18"/>
          <w:lang w:val="en-GB"/>
        </w:rPr>
        <w:t>Total allocated RBs (i.e., DFT-s-OFDM is used when the total number of allocated RBs is sufficiently small, otherwise CP-OFDM).</w:t>
      </w:r>
    </w:p>
    <w:p w14:paraId="0D56E2E5" w14:textId="36F9EB15"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24" w:history="1">
        <w:r w:rsidR="00CC4759" w:rsidRPr="008A2CA9">
          <w:rPr>
            <w:rStyle w:val="Hyperlink"/>
            <w:noProof/>
          </w:rPr>
          <w:t xml:space="preserve">Proposal 7. </w:t>
        </w:r>
        <w:r w:rsidR="00CC4759" w:rsidRPr="008A2CA9">
          <w:rPr>
            <w:rStyle w:val="Hyperlink"/>
            <w:bCs/>
            <w:noProof/>
          </w:rPr>
          <w:t>RAN1 to consider the possibility of combining several conditions in the discussions on implicit DCI-based signalling for dynamic waveform switching indication.</w:t>
        </w:r>
      </w:hyperlink>
    </w:p>
    <w:p w14:paraId="594B129A" w14:textId="515B94F2" w:rsidR="00CC4759" w:rsidRDefault="005C5AEE" w:rsidP="0048629B">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hyperlink w:anchor="_Toc115447725" w:history="1">
        <w:r w:rsidR="00CC4759" w:rsidRPr="008A2CA9">
          <w:rPr>
            <w:rStyle w:val="Hyperlink"/>
            <w:noProof/>
          </w:rPr>
          <w:t>Proposal 8. RAN1 to study enhancements for power headroom reporting for assisting gNB on selecting a suitable waveform.</w:t>
        </w:r>
      </w:hyperlink>
    </w:p>
    <w:p w14:paraId="23832FCC" w14:textId="30158C9E" w:rsidR="00CC4759" w:rsidRPr="00CC4759" w:rsidRDefault="00CC4759" w:rsidP="00CC4759">
      <w:pPr>
        <w:rPr>
          <w:lang w:val="en-US" w:eastAsia="zh-CN"/>
        </w:rPr>
      </w:pPr>
      <w:r>
        <w:rPr>
          <w:lang w:val="en-US" w:eastAsia="zh-CN"/>
        </w:rPr>
        <w:fldChar w:fldCharType="end"/>
      </w: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8"/>
    </w:p>
    <w:p w14:paraId="27D48082" w14:textId="2547E9C8" w:rsidR="00F941B1" w:rsidRPr="002C220F" w:rsidRDefault="00F941B1" w:rsidP="00F941B1">
      <w:pPr>
        <w:pStyle w:val="ListParagraph"/>
        <w:numPr>
          <w:ilvl w:val="0"/>
          <w:numId w:val="4"/>
        </w:numPr>
        <w:rPr>
          <w:szCs w:val="20"/>
          <w:lang w:val="en-GB"/>
        </w:rPr>
      </w:pPr>
      <w:bookmarkStart w:id="29" w:name="_Ref86914900"/>
      <w:r w:rsidRPr="002C220F">
        <w:rPr>
          <w:szCs w:val="20"/>
          <w:lang w:val="en-GB"/>
        </w:rPr>
        <w:t xml:space="preserve">RP-221858 </w:t>
      </w:r>
      <w:r w:rsidR="001D1DFB">
        <w:rPr>
          <w:szCs w:val="20"/>
          <w:lang w:val="en-GB"/>
        </w:rPr>
        <w:tab/>
      </w:r>
      <w:r w:rsidRPr="002C220F">
        <w:rPr>
          <w:szCs w:val="20"/>
          <w:lang w:val="en-GB"/>
        </w:rPr>
        <w:t>"New WI: Further NR coverage enhancements", China Telecom</w:t>
      </w:r>
      <w:r>
        <w:rPr>
          <w:szCs w:val="20"/>
          <w:lang w:val="en-GB"/>
        </w:rPr>
        <w:t xml:space="preserve"> (moderator)</w:t>
      </w:r>
      <w:r w:rsidR="007E4DB7">
        <w:rPr>
          <w:szCs w:val="20"/>
          <w:lang w:val="en-GB"/>
        </w:rPr>
        <w:t xml:space="preserve">, June </w:t>
      </w:r>
      <w:r w:rsidR="00AF2210">
        <w:rPr>
          <w:szCs w:val="20"/>
          <w:lang w:val="en-GB"/>
        </w:rPr>
        <w:t>2022.</w:t>
      </w:r>
      <w:r w:rsidRPr="002C220F">
        <w:rPr>
          <w:szCs w:val="20"/>
          <w:lang w:val="en-GB"/>
        </w:rPr>
        <w:t xml:space="preserve"> </w:t>
      </w:r>
    </w:p>
    <w:p w14:paraId="48CBFBDF" w14:textId="1118F768" w:rsidR="000C5B5B" w:rsidRPr="00FB2EE0" w:rsidRDefault="005602E2" w:rsidP="00FB2EE0">
      <w:pPr>
        <w:pStyle w:val="ListParagraph"/>
        <w:numPr>
          <w:ilvl w:val="0"/>
          <w:numId w:val="4"/>
        </w:numPr>
        <w:rPr>
          <w:szCs w:val="20"/>
          <w:lang w:val="en-US"/>
        </w:rPr>
      </w:pPr>
      <w:bookmarkStart w:id="30" w:name="_Ref109725934"/>
      <w:r>
        <w:rPr>
          <w:szCs w:val="20"/>
          <w:lang w:val="en-US"/>
        </w:rPr>
        <w:t>R1-</w:t>
      </w:r>
      <w:r w:rsidR="001D1DFB">
        <w:rPr>
          <w:szCs w:val="20"/>
          <w:lang w:val="en-US"/>
        </w:rPr>
        <w:t>2109722</w:t>
      </w:r>
      <w:r w:rsidR="001D1DFB">
        <w:rPr>
          <w:szCs w:val="20"/>
          <w:lang w:val="en-US"/>
        </w:rPr>
        <w:tab/>
      </w:r>
      <w:r w:rsidR="002262D0">
        <w:rPr>
          <w:szCs w:val="20"/>
          <w:lang w:val="en-US"/>
        </w:rPr>
        <w:t>“Summary on Rel-17 TEI”, NTT DOCOMO (moderator), October 2021.</w:t>
      </w:r>
      <w:r w:rsidR="001D1DFB">
        <w:rPr>
          <w:szCs w:val="20"/>
          <w:lang w:val="en-US"/>
        </w:rPr>
        <w:tab/>
      </w:r>
      <w:r>
        <w:rPr>
          <w:szCs w:val="20"/>
          <w:lang w:val="en-US"/>
        </w:rPr>
        <w:t xml:space="preserve"> </w:t>
      </w:r>
      <w:bookmarkEnd w:id="29"/>
      <w:bookmarkEnd w:id="30"/>
    </w:p>
    <w:sectPr w:rsidR="000C5B5B" w:rsidRPr="00FB2E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3D48" w14:textId="77777777" w:rsidR="00C118EC" w:rsidRDefault="00C118EC">
      <w:r>
        <w:separator/>
      </w:r>
    </w:p>
  </w:endnote>
  <w:endnote w:type="continuationSeparator" w:id="0">
    <w:p w14:paraId="11E34877" w14:textId="77777777" w:rsidR="00C118EC" w:rsidRDefault="00C118EC">
      <w:r>
        <w:continuationSeparator/>
      </w:r>
    </w:p>
  </w:endnote>
  <w:endnote w:type="continuationNotice" w:id="1">
    <w:p w14:paraId="107D59BA" w14:textId="77777777" w:rsidR="00C118EC" w:rsidRDefault="00C11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DD9C" w14:textId="77777777" w:rsidR="00C118EC" w:rsidRDefault="00C118EC">
      <w:r>
        <w:separator/>
      </w:r>
    </w:p>
  </w:footnote>
  <w:footnote w:type="continuationSeparator" w:id="0">
    <w:p w14:paraId="36219849" w14:textId="77777777" w:rsidR="00C118EC" w:rsidRDefault="00C118EC">
      <w:r>
        <w:continuationSeparator/>
      </w:r>
    </w:p>
  </w:footnote>
  <w:footnote w:type="continuationNotice" w:id="1">
    <w:p w14:paraId="30A6B158" w14:textId="77777777" w:rsidR="00C118EC" w:rsidRDefault="00C118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0B4F5F"/>
    <w:multiLevelType w:val="hybridMultilevel"/>
    <w:tmpl w:val="AF6669D6"/>
    <w:lvl w:ilvl="0" w:tplc="0930EF30">
      <w:start w:val="3"/>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55BC7"/>
    <w:multiLevelType w:val="hybridMultilevel"/>
    <w:tmpl w:val="6BD4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2358A0"/>
    <w:multiLevelType w:val="hybridMultilevel"/>
    <w:tmpl w:val="7324B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E0B"/>
    <w:multiLevelType w:val="multilevel"/>
    <w:tmpl w:val="2278BE9E"/>
    <w:lvl w:ilvl="0">
      <w:start w:val="1"/>
      <w:numFmt w:val="decimal"/>
      <w:lvlText w:val="%1."/>
      <w:lvlJc w:val="left"/>
      <w:pPr>
        <w:tabs>
          <w:tab w:val="num" w:pos="360"/>
        </w:tabs>
        <w:ind w:left="360" w:hanging="360"/>
      </w:pPr>
      <w:rPr>
        <w:b/>
        <w:i w:val="0"/>
        <w:color w:val="000000" w:themeColor="text1"/>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9772124"/>
    <w:multiLevelType w:val="hybridMultilevel"/>
    <w:tmpl w:val="381A8A6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1D2A7E26"/>
    <w:multiLevelType w:val="hybridMultilevel"/>
    <w:tmpl w:val="38CE9548"/>
    <w:lvl w:ilvl="0" w:tplc="04070001">
      <w:start w:val="1"/>
      <w:numFmt w:val="bullet"/>
      <w:lvlText w:val=""/>
      <w:lvlJc w:val="left"/>
      <w:pPr>
        <w:ind w:left="817" w:hanging="360"/>
      </w:pPr>
      <w:rPr>
        <w:rFonts w:ascii="Symbol" w:hAnsi="Symbol" w:hint="default"/>
      </w:rPr>
    </w:lvl>
    <w:lvl w:ilvl="1" w:tplc="04070003" w:tentative="1">
      <w:start w:val="1"/>
      <w:numFmt w:val="bullet"/>
      <w:lvlText w:val="o"/>
      <w:lvlJc w:val="left"/>
      <w:pPr>
        <w:ind w:left="1537" w:hanging="360"/>
      </w:pPr>
      <w:rPr>
        <w:rFonts w:ascii="Courier New" w:hAnsi="Courier New" w:cs="Courier New" w:hint="default"/>
      </w:rPr>
    </w:lvl>
    <w:lvl w:ilvl="2" w:tplc="04070005" w:tentative="1">
      <w:start w:val="1"/>
      <w:numFmt w:val="bullet"/>
      <w:lvlText w:val=""/>
      <w:lvlJc w:val="left"/>
      <w:pPr>
        <w:ind w:left="2257" w:hanging="360"/>
      </w:pPr>
      <w:rPr>
        <w:rFonts w:ascii="Wingdings" w:hAnsi="Wingdings" w:hint="default"/>
      </w:rPr>
    </w:lvl>
    <w:lvl w:ilvl="3" w:tplc="04070001" w:tentative="1">
      <w:start w:val="1"/>
      <w:numFmt w:val="bullet"/>
      <w:lvlText w:val=""/>
      <w:lvlJc w:val="left"/>
      <w:pPr>
        <w:ind w:left="2977" w:hanging="360"/>
      </w:pPr>
      <w:rPr>
        <w:rFonts w:ascii="Symbol" w:hAnsi="Symbol" w:hint="default"/>
      </w:rPr>
    </w:lvl>
    <w:lvl w:ilvl="4" w:tplc="04070003" w:tentative="1">
      <w:start w:val="1"/>
      <w:numFmt w:val="bullet"/>
      <w:lvlText w:val="o"/>
      <w:lvlJc w:val="left"/>
      <w:pPr>
        <w:ind w:left="3697" w:hanging="360"/>
      </w:pPr>
      <w:rPr>
        <w:rFonts w:ascii="Courier New" w:hAnsi="Courier New" w:cs="Courier New" w:hint="default"/>
      </w:rPr>
    </w:lvl>
    <w:lvl w:ilvl="5" w:tplc="04070005" w:tentative="1">
      <w:start w:val="1"/>
      <w:numFmt w:val="bullet"/>
      <w:lvlText w:val=""/>
      <w:lvlJc w:val="left"/>
      <w:pPr>
        <w:ind w:left="4417" w:hanging="360"/>
      </w:pPr>
      <w:rPr>
        <w:rFonts w:ascii="Wingdings" w:hAnsi="Wingdings" w:hint="default"/>
      </w:rPr>
    </w:lvl>
    <w:lvl w:ilvl="6" w:tplc="04070001" w:tentative="1">
      <w:start w:val="1"/>
      <w:numFmt w:val="bullet"/>
      <w:lvlText w:val=""/>
      <w:lvlJc w:val="left"/>
      <w:pPr>
        <w:ind w:left="5137" w:hanging="360"/>
      </w:pPr>
      <w:rPr>
        <w:rFonts w:ascii="Symbol" w:hAnsi="Symbol" w:hint="default"/>
      </w:rPr>
    </w:lvl>
    <w:lvl w:ilvl="7" w:tplc="04070003" w:tentative="1">
      <w:start w:val="1"/>
      <w:numFmt w:val="bullet"/>
      <w:lvlText w:val="o"/>
      <w:lvlJc w:val="left"/>
      <w:pPr>
        <w:ind w:left="5857" w:hanging="360"/>
      </w:pPr>
      <w:rPr>
        <w:rFonts w:ascii="Courier New" w:hAnsi="Courier New" w:cs="Courier New" w:hint="default"/>
      </w:rPr>
    </w:lvl>
    <w:lvl w:ilvl="8" w:tplc="04070005" w:tentative="1">
      <w:start w:val="1"/>
      <w:numFmt w:val="bullet"/>
      <w:lvlText w:val=""/>
      <w:lvlJc w:val="left"/>
      <w:pPr>
        <w:ind w:left="6577"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A7FFA"/>
    <w:multiLevelType w:val="hybridMultilevel"/>
    <w:tmpl w:val="F45282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2AC2CDF"/>
    <w:multiLevelType w:val="hybridMultilevel"/>
    <w:tmpl w:val="BC98A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472D3A26"/>
    <w:multiLevelType w:val="hybridMultilevel"/>
    <w:tmpl w:val="005C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032380"/>
    <w:multiLevelType w:val="hybridMultilevel"/>
    <w:tmpl w:val="611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7C4A7D"/>
    <w:multiLevelType w:val="hybridMultilevel"/>
    <w:tmpl w:val="C31EFA94"/>
    <w:lvl w:ilvl="0" w:tplc="20BC323E">
      <w:start w:val="3"/>
      <w:numFmt w:val="bullet"/>
      <w:lvlText w:val="-"/>
      <w:lvlJc w:val="left"/>
      <w:pPr>
        <w:ind w:left="465" w:hanging="360"/>
      </w:pPr>
      <w:rPr>
        <w:rFonts w:ascii="Times New Roman" w:eastAsia="MS Mincho" w:hAnsi="Times New Roman" w:cs="Times New Roman" w:hint="default"/>
      </w:rPr>
    </w:lvl>
    <w:lvl w:ilvl="1" w:tplc="20000003" w:tentative="1">
      <w:start w:val="1"/>
      <w:numFmt w:val="bullet"/>
      <w:lvlText w:val="o"/>
      <w:lvlJc w:val="left"/>
      <w:pPr>
        <w:ind w:left="1185" w:hanging="360"/>
      </w:pPr>
      <w:rPr>
        <w:rFonts w:ascii="Courier New" w:hAnsi="Courier New" w:cs="Courier New" w:hint="default"/>
      </w:rPr>
    </w:lvl>
    <w:lvl w:ilvl="2" w:tplc="20000005" w:tentative="1">
      <w:start w:val="1"/>
      <w:numFmt w:val="bullet"/>
      <w:lvlText w:val=""/>
      <w:lvlJc w:val="left"/>
      <w:pPr>
        <w:ind w:left="1905" w:hanging="360"/>
      </w:pPr>
      <w:rPr>
        <w:rFonts w:ascii="Wingdings" w:hAnsi="Wingdings" w:hint="default"/>
      </w:rPr>
    </w:lvl>
    <w:lvl w:ilvl="3" w:tplc="20000001" w:tentative="1">
      <w:start w:val="1"/>
      <w:numFmt w:val="bullet"/>
      <w:lvlText w:val=""/>
      <w:lvlJc w:val="left"/>
      <w:pPr>
        <w:ind w:left="2625" w:hanging="360"/>
      </w:pPr>
      <w:rPr>
        <w:rFonts w:ascii="Symbol" w:hAnsi="Symbol" w:hint="default"/>
      </w:rPr>
    </w:lvl>
    <w:lvl w:ilvl="4" w:tplc="20000003" w:tentative="1">
      <w:start w:val="1"/>
      <w:numFmt w:val="bullet"/>
      <w:lvlText w:val="o"/>
      <w:lvlJc w:val="left"/>
      <w:pPr>
        <w:ind w:left="3345" w:hanging="360"/>
      </w:pPr>
      <w:rPr>
        <w:rFonts w:ascii="Courier New" w:hAnsi="Courier New" w:cs="Courier New" w:hint="default"/>
      </w:rPr>
    </w:lvl>
    <w:lvl w:ilvl="5" w:tplc="20000005" w:tentative="1">
      <w:start w:val="1"/>
      <w:numFmt w:val="bullet"/>
      <w:lvlText w:val=""/>
      <w:lvlJc w:val="left"/>
      <w:pPr>
        <w:ind w:left="4065" w:hanging="360"/>
      </w:pPr>
      <w:rPr>
        <w:rFonts w:ascii="Wingdings" w:hAnsi="Wingdings" w:hint="default"/>
      </w:rPr>
    </w:lvl>
    <w:lvl w:ilvl="6" w:tplc="20000001" w:tentative="1">
      <w:start w:val="1"/>
      <w:numFmt w:val="bullet"/>
      <w:lvlText w:val=""/>
      <w:lvlJc w:val="left"/>
      <w:pPr>
        <w:ind w:left="4785" w:hanging="360"/>
      </w:pPr>
      <w:rPr>
        <w:rFonts w:ascii="Symbol" w:hAnsi="Symbol" w:hint="default"/>
      </w:rPr>
    </w:lvl>
    <w:lvl w:ilvl="7" w:tplc="20000003" w:tentative="1">
      <w:start w:val="1"/>
      <w:numFmt w:val="bullet"/>
      <w:lvlText w:val="o"/>
      <w:lvlJc w:val="left"/>
      <w:pPr>
        <w:ind w:left="5505" w:hanging="360"/>
      </w:pPr>
      <w:rPr>
        <w:rFonts w:ascii="Courier New" w:hAnsi="Courier New" w:cs="Courier New" w:hint="default"/>
      </w:rPr>
    </w:lvl>
    <w:lvl w:ilvl="8" w:tplc="20000005" w:tentative="1">
      <w:start w:val="1"/>
      <w:numFmt w:val="bullet"/>
      <w:lvlText w:val=""/>
      <w:lvlJc w:val="left"/>
      <w:pPr>
        <w:ind w:left="6225"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3"/>
  </w:num>
  <w:num w:numId="4">
    <w:abstractNumId w:val="12"/>
  </w:num>
  <w:num w:numId="5">
    <w:abstractNumId w:val="0"/>
    <w:lvlOverride w:ilvl="0">
      <w:startOverride w:val="1"/>
    </w:lvlOverride>
  </w:num>
  <w:num w:numId="6">
    <w:abstractNumId w:val="5"/>
    <w:lvlOverride w:ilvl="0">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40"/>
  </w:num>
  <w:num w:numId="10">
    <w:abstractNumId w:val="30"/>
  </w:num>
  <w:num w:numId="11">
    <w:abstractNumId w:val="37"/>
  </w:num>
  <w:num w:numId="12">
    <w:abstractNumId w:val="22"/>
    <w:lvlOverride w:ilvl="0">
      <w:startOverride w:val="1"/>
    </w:lvlOverride>
  </w:num>
  <w:num w:numId="13">
    <w:abstractNumId w:val="33"/>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36"/>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num>
  <w:num w:numId="20">
    <w:abstractNumId w:val="39"/>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0"/>
  </w:num>
  <w:num w:numId="24">
    <w:abstractNumId w:val="14"/>
  </w:num>
  <w:num w:numId="2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6"/>
  </w:num>
  <w:num w:numId="29">
    <w:abstractNumId w:val="9"/>
  </w:num>
  <w:num w:numId="30">
    <w:abstractNumId w:val="19"/>
  </w:num>
  <w:num w:numId="31">
    <w:abstractNumId w:val="10"/>
  </w:num>
  <w:num w:numId="32">
    <w:abstractNumId w:val="26"/>
  </w:num>
  <w:num w:numId="33">
    <w:abstractNumId w:val="18"/>
  </w:num>
  <w:num w:numId="34">
    <w:abstractNumId w:val="11"/>
  </w:num>
  <w:num w:numId="35">
    <w:abstractNumId w:val="35"/>
  </w:num>
  <w:num w:numId="36">
    <w:abstractNumId w:val="34"/>
  </w:num>
  <w:num w:numId="37">
    <w:abstractNumId w:val="8"/>
  </w:num>
  <w:num w:numId="38">
    <w:abstractNumId w:val="4"/>
  </w:num>
  <w:num w:numId="39">
    <w:abstractNumId w:val="38"/>
  </w:num>
  <w:num w:numId="40">
    <w:abstractNumId w:val="2"/>
  </w:num>
  <w:num w:numId="4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8F4"/>
    <w:rsid w:val="0000195D"/>
    <w:rsid w:val="00001A16"/>
    <w:rsid w:val="00001DC7"/>
    <w:rsid w:val="00002EC0"/>
    <w:rsid w:val="00003107"/>
    <w:rsid w:val="00003E20"/>
    <w:rsid w:val="00004684"/>
    <w:rsid w:val="00004AC8"/>
    <w:rsid w:val="000053BA"/>
    <w:rsid w:val="00005D98"/>
    <w:rsid w:val="00005E31"/>
    <w:rsid w:val="00005F5C"/>
    <w:rsid w:val="00006055"/>
    <w:rsid w:val="000068ED"/>
    <w:rsid w:val="00006947"/>
    <w:rsid w:val="00006A49"/>
    <w:rsid w:val="00006AD4"/>
    <w:rsid w:val="00006B95"/>
    <w:rsid w:val="00006CB9"/>
    <w:rsid w:val="000074C4"/>
    <w:rsid w:val="0000782C"/>
    <w:rsid w:val="000079A6"/>
    <w:rsid w:val="00007C78"/>
    <w:rsid w:val="00010009"/>
    <w:rsid w:val="000100D4"/>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D26"/>
    <w:rsid w:val="00013F5E"/>
    <w:rsid w:val="0001403F"/>
    <w:rsid w:val="00014688"/>
    <w:rsid w:val="0001487F"/>
    <w:rsid w:val="00014F35"/>
    <w:rsid w:val="00015751"/>
    <w:rsid w:val="00015B2B"/>
    <w:rsid w:val="00015F42"/>
    <w:rsid w:val="00015F98"/>
    <w:rsid w:val="00015FA3"/>
    <w:rsid w:val="000166AC"/>
    <w:rsid w:val="0001693B"/>
    <w:rsid w:val="00017B7F"/>
    <w:rsid w:val="00017CFE"/>
    <w:rsid w:val="00017EDA"/>
    <w:rsid w:val="00020C20"/>
    <w:rsid w:val="0002114E"/>
    <w:rsid w:val="000212A5"/>
    <w:rsid w:val="00021993"/>
    <w:rsid w:val="0002224A"/>
    <w:rsid w:val="000222B9"/>
    <w:rsid w:val="0002233F"/>
    <w:rsid w:val="00022B8C"/>
    <w:rsid w:val="00023742"/>
    <w:rsid w:val="00024AEF"/>
    <w:rsid w:val="00024D5A"/>
    <w:rsid w:val="00024D72"/>
    <w:rsid w:val="00024EF1"/>
    <w:rsid w:val="00025F69"/>
    <w:rsid w:val="00026C65"/>
    <w:rsid w:val="00026F72"/>
    <w:rsid w:val="00027755"/>
    <w:rsid w:val="00027864"/>
    <w:rsid w:val="0002789E"/>
    <w:rsid w:val="00027F1A"/>
    <w:rsid w:val="00030048"/>
    <w:rsid w:val="000302BE"/>
    <w:rsid w:val="000305B7"/>
    <w:rsid w:val="0003072D"/>
    <w:rsid w:val="000311B3"/>
    <w:rsid w:val="0003137F"/>
    <w:rsid w:val="000314CD"/>
    <w:rsid w:val="00032353"/>
    <w:rsid w:val="00032484"/>
    <w:rsid w:val="0003332B"/>
    <w:rsid w:val="00033544"/>
    <w:rsid w:val="00033D85"/>
    <w:rsid w:val="00034484"/>
    <w:rsid w:val="0003479E"/>
    <w:rsid w:val="00034E88"/>
    <w:rsid w:val="00035527"/>
    <w:rsid w:val="00035691"/>
    <w:rsid w:val="00035C0A"/>
    <w:rsid w:val="00036C02"/>
    <w:rsid w:val="00036E40"/>
    <w:rsid w:val="0003767C"/>
    <w:rsid w:val="00040438"/>
    <w:rsid w:val="00040CF7"/>
    <w:rsid w:val="00040F4F"/>
    <w:rsid w:val="0004132D"/>
    <w:rsid w:val="00041C9D"/>
    <w:rsid w:val="00042268"/>
    <w:rsid w:val="0004234E"/>
    <w:rsid w:val="00042725"/>
    <w:rsid w:val="0004284B"/>
    <w:rsid w:val="00042D72"/>
    <w:rsid w:val="00043056"/>
    <w:rsid w:val="00044AC4"/>
    <w:rsid w:val="00044CFA"/>
    <w:rsid w:val="000459C7"/>
    <w:rsid w:val="00046595"/>
    <w:rsid w:val="00046596"/>
    <w:rsid w:val="00046630"/>
    <w:rsid w:val="000467BD"/>
    <w:rsid w:val="00046C80"/>
    <w:rsid w:val="000478A8"/>
    <w:rsid w:val="00047ED6"/>
    <w:rsid w:val="00050112"/>
    <w:rsid w:val="00050221"/>
    <w:rsid w:val="00050276"/>
    <w:rsid w:val="000503E1"/>
    <w:rsid w:val="00050466"/>
    <w:rsid w:val="000505CC"/>
    <w:rsid w:val="000505E4"/>
    <w:rsid w:val="000511F9"/>
    <w:rsid w:val="00051B32"/>
    <w:rsid w:val="0005230E"/>
    <w:rsid w:val="00052850"/>
    <w:rsid w:val="000528A2"/>
    <w:rsid w:val="000529BD"/>
    <w:rsid w:val="00052BBA"/>
    <w:rsid w:val="00053588"/>
    <w:rsid w:val="00053D01"/>
    <w:rsid w:val="00053E79"/>
    <w:rsid w:val="0005445C"/>
    <w:rsid w:val="00054B05"/>
    <w:rsid w:val="00054D9D"/>
    <w:rsid w:val="00054DF7"/>
    <w:rsid w:val="00055676"/>
    <w:rsid w:val="00055B27"/>
    <w:rsid w:val="00056544"/>
    <w:rsid w:val="00057ADE"/>
    <w:rsid w:val="00060315"/>
    <w:rsid w:val="000606A1"/>
    <w:rsid w:val="00060D8E"/>
    <w:rsid w:val="00061BFF"/>
    <w:rsid w:val="00062159"/>
    <w:rsid w:val="000634FB"/>
    <w:rsid w:val="00063939"/>
    <w:rsid w:val="000639BD"/>
    <w:rsid w:val="00063BDE"/>
    <w:rsid w:val="00063D9E"/>
    <w:rsid w:val="00064AD3"/>
    <w:rsid w:val="00065088"/>
    <w:rsid w:val="0006515B"/>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8B"/>
    <w:rsid w:val="000751C7"/>
    <w:rsid w:val="000756AB"/>
    <w:rsid w:val="00075965"/>
    <w:rsid w:val="00075DC2"/>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862"/>
    <w:rsid w:val="00085B1D"/>
    <w:rsid w:val="000860AB"/>
    <w:rsid w:val="0008612C"/>
    <w:rsid w:val="0008653B"/>
    <w:rsid w:val="000866E1"/>
    <w:rsid w:val="000879B7"/>
    <w:rsid w:val="00087A00"/>
    <w:rsid w:val="000902C2"/>
    <w:rsid w:val="00090F1D"/>
    <w:rsid w:val="00090F35"/>
    <w:rsid w:val="00091383"/>
    <w:rsid w:val="00091A09"/>
    <w:rsid w:val="00091A92"/>
    <w:rsid w:val="00092062"/>
    <w:rsid w:val="000921D7"/>
    <w:rsid w:val="00092965"/>
    <w:rsid w:val="00092B6A"/>
    <w:rsid w:val="00092CA3"/>
    <w:rsid w:val="00093C49"/>
    <w:rsid w:val="00093E1D"/>
    <w:rsid w:val="00095A80"/>
    <w:rsid w:val="000973E1"/>
    <w:rsid w:val="00097640"/>
    <w:rsid w:val="00097A6D"/>
    <w:rsid w:val="000A00D0"/>
    <w:rsid w:val="000A0C7A"/>
    <w:rsid w:val="000A0E4C"/>
    <w:rsid w:val="000A13A7"/>
    <w:rsid w:val="000A1402"/>
    <w:rsid w:val="000A20BA"/>
    <w:rsid w:val="000A25C6"/>
    <w:rsid w:val="000A262C"/>
    <w:rsid w:val="000A3092"/>
    <w:rsid w:val="000A32DC"/>
    <w:rsid w:val="000A3734"/>
    <w:rsid w:val="000A3C8D"/>
    <w:rsid w:val="000A3D2C"/>
    <w:rsid w:val="000A3D7C"/>
    <w:rsid w:val="000A3DFA"/>
    <w:rsid w:val="000A3DFE"/>
    <w:rsid w:val="000A40EC"/>
    <w:rsid w:val="000A47F2"/>
    <w:rsid w:val="000A4FA6"/>
    <w:rsid w:val="000A54EE"/>
    <w:rsid w:val="000A581B"/>
    <w:rsid w:val="000A602B"/>
    <w:rsid w:val="000A6347"/>
    <w:rsid w:val="000A653F"/>
    <w:rsid w:val="000A6A23"/>
    <w:rsid w:val="000A6A48"/>
    <w:rsid w:val="000A7474"/>
    <w:rsid w:val="000A75DD"/>
    <w:rsid w:val="000A788C"/>
    <w:rsid w:val="000A7BC5"/>
    <w:rsid w:val="000A7FDC"/>
    <w:rsid w:val="000B005A"/>
    <w:rsid w:val="000B059C"/>
    <w:rsid w:val="000B0C45"/>
    <w:rsid w:val="000B13E1"/>
    <w:rsid w:val="000B16DB"/>
    <w:rsid w:val="000B19E2"/>
    <w:rsid w:val="000B1C5E"/>
    <w:rsid w:val="000B2282"/>
    <w:rsid w:val="000B2442"/>
    <w:rsid w:val="000B27E9"/>
    <w:rsid w:val="000B2A11"/>
    <w:rsid w:val="000B2A5B"/>
    <w:rsid w:val="000B33CB"/>
    <w:rsid w:val="000B3716"/>
    <w:rsid w:val="000B3B4E"/>
    <w:rsid w:val="000B3B91"/>
    <w:rsid w:val="000B4207"/>
    <w:rsid w:val="000B42EB"/>
    <w:rsid w:val="000B447C"/>
    <w:rsid w:val="000B4B1B"/>
    <w:rsid w:val="000B50C3"/>
    <w:rsid w:val="000B5AC9"/>
    <w:rsid w:val="000B5F0A"/>
    <w:rsid w:val="000B6280"/>
    <w:rsid w:val="000B6371"/>
    <w:rsid w:val="000B64BE"/>
    <w:rsid w:val="000B6A89"/>
    <w:rsid w:val="000B6D1E"/>
    <w:rsid w:val="000B6D48"/>
    <w:rsid w:val="000B6D65"/>
    <w:rsid w:val="000B7171"/>
    <w:rsid w:val="000B743C"/>
    <w:rsid w:val="000B7DFE"/>
    <w:rsid w:val="000B7FFA"/>
    <w:rsid w:val="000C00A7"/>
    <w:rsid w:val="000C0180"/>
    <w:rsid w:val="000C07FB"/>
    <w:rsid w:val="000C149F"/>
    <w:rsid w:val="000C1B80"/>
    <w:rsid w:val="000C1D59"/>
    <w:rsid w:val="000C201E"/>
    <w:rsid w:val="000C2126"/>
    <w:rsid w:val="000C2761"/>
    <w:rsid w:val="000C2875"/>
    <w:rsid w:val="000C2B09"/>
    <w:rsid w:val="000C30CF"/>
    <w:rsid w:val="000C43F0"/>
    <w:rsid w:val="000C4C99"/>
    <w:rsid w:val="000C501D"/>
    <w:rsid w:val="000C517E"/>
    <w:rsid w:val="000C5B5B"/>
    <w:rsid w:val="000C5CA2"/>
    <w:rsid w:val="000C5CBA"/>
    <w:rsid w:val="000C71AD"/>
    <w:rsid w:val="000C7331"/>
    <w:rsid w:val="000C73D0"/>
    <w:rsid w:val="000C74BA"/>
    <w:rsid w:val="000C7531"/>
    <w:rsid w:val="000C7660"/>
    <w:rsid w:val="000C7BA7"/>
    <w:rsid w:val="000C7C3F"/>
    <w:rsid w:val="000D0BC9"/>
    <w:rsid w:val="000D0BD6"/>
    <w:rsid w:val="000D0C61"/>
    <w:rsid w:val="000D0CE4"/>
    <w:rsid w:val="000D1337"/>
    <w:rsid w:val="000D1440"/>
    <w:rsid w:val="000D1C63"/>
    <w:rsid w:val="000D2122"/>
    <w:rsid w:val="000D27AD"/>
    <w:rsid w:val="000D292D"/>
    <w:rsid w:val="000D29D1"/>
    <w:rsid w:val="000D2B0A"/>
    <w:rsid w:val="000D2D76"/>
    <w:rsid w:val="000D2E28"/>
    <w:rsid w:val="000D3286"/>
    <w:rsid w:val="000D344D"/>
    <w:rsid w:val="000D3CBF"/>
    <w:rsid w:val="000D40E7"/>
    <w:rsid w:val="000D4B52"/>
    <w:rsid w:val="000D500B"/>
    <w:rsid w:val="000D57AC"/>
    <w:rsid w:val="000D584F"/>
    <w:rsid w:val="000D5E40"/>
    <w:rsid w:val="000D6B0C"/>
    <w:rsid w:val="000D71F2"/>
    <w:rsid w:val="000D7351"/>
    <w:rsid w:val="000D7444"/>
    <w:rsid w:val="000D76BC"/>
    <w:rsid w:val="000D7750"/>
    <w:rsid w:val="000E071E"/>
    <w:rsid w:val="000E08B4"/>
    <w:rsid w:val="000E0DEE"/>
    <w:rsid w:val="000E181D"/>
    <w:rsid w:val="000E2166"/>
    <w:rsid w:val="000E2796"/>
    <w:rsid w:val="000E27AA"/>
    <w:rsid w:val="000E2AAF"/>
    <w:rsid w:val="000E2ACF"/>
    <w:rsid w:val="000E337A"/>
    <w:rsid w:val="000E34FD"/>
    <w:rsid w:val="000E36E6"/>
    <w:rsid w:val="000E3934"/>
    <w:rsid w:val="000E3A7E"/>
    <w:rsid w:val="000E4350"/>
    <w:rsid w:val="000E4376"/>
    <w:rsid w:val="000E4408"/>
    <w:rsid w:val="000E46E2"/>
    <w:rsid w:val="000E4AFC"/>
    <w:rsid w:val="000E53AB"/>
    <w:rsid w:val="000E5684"/>
    <w:rsid w:val="000E5716"/>
    <w:rsid w:val="000E5897"/>
    <w:rsid w:val="000E59B9"/>
    <w:rsid w:val="000E6337"/>
    <w:rsid w:val="000E6D58"/>
    <w:rsid w:val="000E6DA6"/>
    <w:rsid w:val="000E6F5F"/>
    <w:rsid w:val="000E7A79"/>
    <w:rsid w:val="000E7C1A"/>
    <w:rsid w:val="000F0592"/>
    <w:rsid w:val="000F0C8D"/>
    <w:rsid w:val="000F0CD0"/>
    <w:rsid w:val="000F138A"/>
    <w:rsid w:val="000F15B2"/>
    <w:rsid w:val="000F1850"/>
    <w:rsid w:val="000F19C5"/>
    <w:rsid w:val="000F19DE"/>
    <w:rsid w:val="000F1C32"/>
    <w:rsid w:val="000F22C8"/>
    <w:rsid w:val="000F2E1F"/>
    <w:rsid w:val="000F2F2D"/>
    <w:rsid w:val="000F3021"/>
    <w:rsid w:val="000F37B0"/>
    <w:rsid w:val="000F3AC9"/>
    <w:rsid w:val="000F3AFA"/>
    <w:rsid w:val="000F3DB1"/>
    <w:rsid w:val="000F3EF6"/>
    <w:rsid w:val="000F4595"/>
    <w:rsid w:val="000F4889"/>
    <w:rsid w:val="000F4CB2"/>
    <w:rsid w:val="000F4E44"/>
    <w:rsid w:val="000F4E90"/>
    <w:rsid w:val="000F4EF8"/>
    <w:rsid w:val="000F568D"/>
    <w:rsid w:val="000F56FC"/>
    <w:rsid w:val="000F68D0"/>
    <w:rsid w:val="000F6B15"/>
    <w:rsid w:val="000F7133"/>
    <w:rsid w:val="000F78C6"/>
    <w:rsid w:val="000F7BA6"/>
    <w:rsid w:val="0010008D"/>
    <w:rsid w:val="00100203"/>
    <w:rsid w:val="001003F0"/>
    <w:rsid w:val="001004E5"/>
    <w:rsid w:val="00100665"/>
    <w:rsid w:val="001012EE"/>
    <w:rsid w:val="0010169A"/>
    <w:rsid w:val="0010170B"/>
    <w:rsid w:val="00101C4F"/>
    <w:rsid w:val="00101F6B"/>
    <w:rsid w:val="001026C9"/>
    <w:rsid w:val="00102C9F"/>
    <w:rsid w:val="00102EAB"/>
    <w:rsid w:val="00103549"/>
    <w:rsid w:val="00103F78"/>
    <w:rsid w:val="00103F7F"/>
    <w:rsid w:val="00103FC9"/>
    <w:rsid w:val="001042F2"/>
    <w:rsid w:val="00104896"/>
    <w:rsid w:val="001058CB"/>
    <w:rsid w:val="001061DD"/>
    <w:rsid w:val="001062EE"/>
    <w:rsid w:val="00106896"/>
    <w:rsid w:val="001068D2"/>
    <w:rsid w:val="001069F2"/>
    <w:rsid w:val="00106D36"/>
    <w:rsid w:val="00106F48"/>
    <w:rsid w:val="00110012"/>
    <w:rsid w:val="001103B0"/>
    <w:rsid w:val="001103BD"/>
    <w:rsid w:val="001105C9"/>
    <w:rsid w:val="00111208"/>
    <w:rsid w:val="001115E4"/>
    <w:rsid w:val="0011166A"/>
    <w:rsid w:val="00111808"/>
    <w:rsid w:val="00111D1A"/>
    <w:rsid w:val="0011200A"/>
    <w:rsid w:val="0011200B"/>
    <w:rsid w:val="00112220"/>
    <w:rsid w:val="001124E4"/>
    <w:rsid w:val="001129B2"/>
    <w:rsid w:val="0011339F"/>
    <w:rsid w:val="001137F3"/>
    <w:rsid w:val="0011397E"/>
    <w:rsid w:val="00113B8F"/>
    <w:rsid w:val="00113EC8"/>
    <w:rsid w:val="00114E96"/>
    <w:rsid w:val="001152C7"/>
    <w:rsid w:val="00115679"/>
    <w:rsid w:val="00115B5F"/>
    <w:rsid w:val="00115C88"/>
    <w:rsid w:val="0011644A"/>
    <w:rsid w:val="00117332"/>
    <w:rsid w:val="0011737A"/>
    <w:rsid w:val="0011784B"/>
    <w:rsid w:val="00117DD2"/>
    <w:rsid w:val="001204DD"/>
    <w:rsid w:val="0012059B"/>
    <w:rsid w:val="00120914"/>
    <w:rsid w:val="00121666"/>
    <w:rsid w:val="00121DDD"/>
    <w:rsid w:val="001223E4"/>
    <w:rsid w:val="00122799"/>
    <w:rsid w:val="00122839"/>
    <w:rsid w:val="001229DE"/>
    <w:rsid w:val="00122A25"/>
    <w:rsid w:val="00122EF4"/>
    <w:rsid w:val="001231C4"/>
    <w:rsid w:val="0012368B"/>
    <w:rsid w:val="001237AC"/>
    <w:rsid w:val="00123AF1"/>
    <w:rsid w:val="001241F5"/>
    <w:rsid w:val="00124E12"/>
    <w:rsid w:val="00124E75"/>
    <w:rsid w:val="00124F3C"/>
    <w:rsid w:val="00125562"/>
    <w:rsid w:val="0012673D"/>
    <w:rsid w:val="001269B8"/>
    <w:rsid w:val="00126BD4"/>
    <w:rsid w:val="00127099"/>
    <w:rsid w:val="00127A8C"/>
    <w:rsid w:val="00127EB9"/>
    <w:rsid w:val="00130D63"/>
    <w:rsid w:val="00131023"/>
    <w:rsid w:val="0013102D"/>
    <w:rsid w:val="00131263"/>
    <w:rsid w:val="001317BF"/>
    <w:rsid w:val="00132379"/>
    <w:rsid w:val="001325FF"/>
    <w:rsid w:val="001326A3"/>
    <w:rsid w:val="00132830"/>
    <w:rsid w:val="00132B71"/>
    <w:rsid w:val="00132FB3"/>
    <w:rsid w:val="001332D6"/>
    <w:rsid w:val="001337A5"/>
    <w:rsid w:val="00133D7B"/>
    <w:rsid w:val="0013427A"/>
    <w:rsid w:val="001348FE"/>
    <w:rsid w:val="00134B36"/>
    <w:rsid w:val="00134C6B"/>
    <w:rsid w:val="00134D55"/>
    <w:rsid w:val="001359C6"/>
    <w:rsid w:val="001360F3"/>
    <w:rsid w:val="001362C2"/>
    <w:rsid w:val="0013678C"/>
    <w:rsid w:val="00136955"/>
    <w:rsid w:val="00136A6C"/>
    <w:rsid w:val="00136E19"/>
    <w:rsid w:val="001371B2"/>
    <w:rsid w:val="00137AB9"/>
    <w:rsid w:val="00137D78"/>
    <w:rsid w:val="0014060C"/>
    <w:rsid w:val="001408B3"/>
    <w:rsid w:val="0014096D"/>
    <w:rsid w:val="001409A0"/>
    <w:rsid w:val="00141B3D"/>
    <w:rsid w:val="00141E40"/>
    <w:rsid w:val="00141F08"/>
    <w:rsid w:val="00141F76"/>
    <w:rsid w:val="00141FF2"/>
    <w:rsid w:val="00142359"/>
    <w:rsid w:val="0014287A"/>
    <w:rsid w:val="00142D75"/>
    <w:rsid w:val="00142DE2"/>
    <w:rsid w:val="00143C5F"/>
    <w:rsid w:val="00143CAA"/>
    <w:rsid w:val="0014402A"/>
    <w:rsid w:val="0014424D"/>
    <w:rsid w:val="001445E1"/>
    <w:rsid w:val="00144656"/>
    <w:rsid w:val="00144C87"/>
    <w:rsid w:val="00145049"/>
    <w:rsid w:val="00145618"/>
    <w:rsid w:val="001467B1"/>
    <w:rsid w:val="0014764D"/>
    <w:rsid w:val="00147E0E"/>
    <w:rsid w:val="00150175"/>
    <w:rsid w:val="001502C8"/>
    <w:rsid w:val="00150D48"/>
    <w:rsid w:val="00151011"/>
    <w:rsid w:val="00151224"/>
    <w:rsid w:val="0015130F"/>
    <w:rsid w:val="0015238A"/>
    <w:rsid w:val="001532BA"/>
    <w:rsid w:val="00153FED"/>
    <w:rsid w:val="00154D4C"/>
    <w:rsid w:val="0015526D"/>
    <w:rsid w:val="00155BFD"/>
    <w:rsid w:val="001561D6"/>
    <w:rsid w:val="00156ABA"/>
    <w:rsid w:val="00156EB4"/>
    <w:rsid w:val="00157390"/>
    <w:rsid w:val="00157A3D"/>
    <w:rsid w:val="001607DD"/>
    <w:rsid w:val="00160998"/>
    <w:rsid w:val="00160C70"/>
    <w:rsid w:val="00160CD6"/>
    <w:rsid w:val="00160F5F"/>
    <w:rsid w:val="001612F8"/>
    <w:rsid w:val="00161618"/>
    <w:rsid w:val="00161A29"/>
    <w:rsid w:val="00161AF3"/>
    <w:rsid w:val="00161D54"/>
    <w:rsid w:val="00161FA0"/>
    <w:rsid w:val="00162308"/>
    <w:rsid w:val="001629DB"/>
    <w:rsid w:val="0016316A"/>
    <w:rsid w:val="00163182"/>
    <w:rsid w:val="00163539"/>
    <w:rsid w:val="0016381F"/>
    <w:rsid w:val="00163D1D"/>
    <w:rsid w:val="001640BB"/>
    <w:rsid w:val="00164171"/>
    <w:rsid w:val="00164D9C"/>
    <w:rsid w:val="00164E58"/>
    <w:rsid w:val="00165033"/>
    <w:rsid w:val="00165183"/>
    <w:rsid w:val="00165383"/>
    <w:rsid w:val="00165452"/>
    <w:rsid w:val="00165926"/>
    <w:rsid w:val="00165C66"/>
    <w:rsid w:val="001664AB"/>
    <w:rsid w:val="001665EB"/>
    <w:rsid w:val="00166951"/>
    <w:rsid w:val="00167033"/>
    <w:rsid w:val="001670EA"/>
    <w:rsid w:val="0016715E"/>
    <w:rsid w:val="00167302"/>
    <w:rsid w:val="001674A0"/>
    <w:rsid w:val="001705A2"/>
    <w:rsid w:val="00170A50"/>
    <w:rsid w:val="00170D3B"/>
    <w:rsid w:val="00170EE8"/>
    <w:rsid w:val="00171CA3"/>
    <w:rsid w:val="001720AF"/>
    <w:rsid w:val="00172A5B"/>
    <w:rsid w:val="00172A95"/>
    <w:rsid w:val="00172DA3"/>
    <w:rsid w:val="00172F30"/>
    <w:rsid w:val="00172F81"/>
    <w:rsid w:val="00173ED6"/>
    <w:rsid w:val="00174387"/>
    <w:rsid w:val="00174B96"/>
    <w:rsid w:val="00174FFD"/>
    <w:rsid w:val="00175405"/>
    <w:rsid w:val="00175465"/>
    <w:rsid w:val="001757B0"/>
    <w:rsid w:val="001759CA"/>
    <w:rsid w:val="00176EA0"/>
    <w:rsid w:val="0017726A"/>
    <w:rsid w:val="001773ED"/>
    <w:rsid w:val="00177DD3"/>
    <w:rsid w:val="00180278"/>
    <w:rsid w:val="001807F2"/>
    <w:rsid w:val="00180C80"/>
    <w:rsid w:val="001818A7"/>
    <w:rsid w:val="00181DA6"/>
    <w:rsid w:val="00181E3B"/>
    <w:rsid w:val="00182725"/>
    <w:rsid w:val="0018277B"/>
    <w:rsid w:val="001828BF"/>
    <w:rsid w:val="001829C8"/>
    <w:rsid w:val="00182B65"/>
    <w:rsid w:val="001833B8"/>
    <w:rsid w:val="00183908"/>
    <w:rsid w:val="001842F9"/>
    <w:rsid w:val="0018441A"/>
    <w:rsid w:val="00185300"/>
    <w:rsid w:val="001860F1"/>
    <w:rsid w:val="00186904"/>
    <w:rsid w:val="0018692D"/>
    <w:rsid w:val="00186B0A"/>
    <w:rsid w:val="001870E8"/>
    <w:rsid w:val="001876E5"/>
    <w:rsid w:val="00187A77"/>
    <w:rsid w:val="00187E50"/>
    <w:rsid w:val="001902C0"/>
    <w:rsid w:val="001903BA"/>
    <w:rsid w:val="001905BD"/>
    <w:rsid w:val="001917EE"/>
    <w:rsid w:val="00191A2D"/>
    <w:rsid w:val="00191CC5"/>
    <w:rsid w:val="00191E79"/>
    <w:rsid w:val="00192D2D"/>
    <w:rsid w:val="00192D36"/>
    <w:rsid w:val="00192FE6"/>
    <w:rsid w:val="0019360B"/>
    <w:rsid w:val="00193986"/>
    <w:rsid w:val="00193990"/>
    <w:rsid w:val="00193B08"/>
    <w:rsid w:val="001940B8"/>
    <w:rsid w:val="00194570"/>
    <w:rsid w:val="00194B12"/>
    <w:rsid w:val="00194EE7"/>
    <w:rsid w:val="00195E51"/>
    <w:rsid w:val="00195EFE"/>
    <w:rsid w:val="001960B6"/>
    <w:rsid w:val="001967DA"/>
    <w:rsid w:val="00196BF4"/>
    <w:rsid w:val="001972DA"/>
    <w:rsid w:val="001976AA"/>
    <w:rsid w:val="001A02F6"/>
    <w:rsid w:val="001A044A"/>
    <w:rsid w:val="001A15C6"/>
    <w:rsid w:val="001A15E8"/>
    <w:rsid w:val="001A3044"/>
    <w:rsid w:val="001A39F4"/>
    <w:rsid w:val="001A3FB4"/>
    <w:rsid w:val="001A440B"/>
    <w:rsid w:val="001A493B"/>
    <w:rsid w:val="001A4E36"/>
    <w:rsid w:val="001A5510"/>
    <w:rsid w:val="001A5A0B"/>
    <w:rsid w:val="001A5A16"/>
    <w:rsid w:val="001A5A73"/>
    <w:rsid w:val="001A5C01"/>
    <w:rsid w:val="001A5C7B"/>
    <w:rsid w:val="001A5E19"/>
    <w:rsid w:val="001A603C"/>
    <w:rsid w:val="001A63D8"/>
    <w:rsid w:val="001A6838"/>
    <w:rsid w:val="001A6FA3"/>
    <w:rsid w:val="001A74C3"/>
    <w:rsid w:val="001B01FA"/>
    <w:rsid w:val="001B0615"/>
    <w:rsid w:val="001B0832"/>
    <w:rsid w:val="001B0ED6"/>
    <w:rsid w:val="001B18A7"/>
    <w:rsid w:val="001B1EC0"/>
    <w:rsid w:val="001B1F90"/>
    <w:rsid w:val="001B2762"/>
    <w:rsid w:val="001B2B2E"/>
    <w:rsid w:val="001B2F05"/>
    <w:rsid w:val="001B3237"/>
    <w:rsid w:val="001B3373"/>
    <w:rsid w:val="001B36FC"/>
    <w:rsid w:val="001B41ED"/>
    <w:rsid w:val="001B43F1"/>
    <w:rsid w:val="001B4607"/>
    <w:rsid w:val="001B5809"/>
    <w:rsid w:val="001B6241"/>
    <w:rsid w:val="001B646A"/>
    <w:rsid w:val="001B67A4"/>
    <w:rsid w:val="001B76F9"/>
    <w:rsid w:val="001B7E0C"/>
    <w:rsid w:val="001B7EC6"/>
    <w:rsid w:val="001C0674"/>
    <w:rsid w:val="001C1405"/>
    <w:rsid w:val="001C16F0"/>
    <w:rsid w:val="001C1907"/>
    <w:rsid w:val="001C1B93"/>
    <w:rsid w:val="001C1C54"/>
    <w:rsid w:val="001C2234"/>
    <w:rsid w:val="001C226F"/>
    <w:rsid w:val="001C286D"/>
    <w:rsid w:val="001C2A91"/>
    <w:rsid w:val="001C2B89"/>
    <w:rsid w:val="001C441F"/>
    <w:rsid w:val="001C4425"/>
    <w:rsid w:val="001C496D"/>
    <w:rsid w:val="001C5082"/>
    <w:rsid w:val="001C5296"/>
    <w:rsid w:val="001C54E3"/>
    <w:rsid w:val="001C54ED"/>
    <w:rsid w:val="001C595B"/>
    <w:rsid w:val="001C5FAB"/>
    <w:rsid w:val="001C6049"/>
    <w:rsid w:val="001C660F"/>
    <w:rsid w:val="001C66AC"/>
    <w:rsid w:val="001C6754"/>
    <w:rsid w:val="001C69AB"/>
    <w:rsid w:val="001C6DAD"/>
    <w:rsid w:val="001C74BA"/>
    <w:rsid w:val="001C77F0"/>
    <w:rsid w:val="001D0496"/>
    <w:rsid w:val="001D08BF"/>
    <w:rsid w:val="001D0C14"/>
    <w:rsid w:val="001D0EB6"/>
    <w:rsid w:val="001D1DFB"/>
    <w:rsid w:val="001D2F45"/>
    <w:rsid w:val="001D30C9"/>
    <w:rsid w:val="001D3408"/>
    <w:rsid w:val="001D38A7"/>
    <w:rsid w:val="001D40D0"/>
    <w:rsid w:val="001D445B"/>
    <w:rsid w:val="001D46A0"/>
    <w:rsid w:val="001D50C2"/>
    <w:rsid w:val="001D5401"/>
    <w:rsid w:val="001D59E9"/>
    <w:rsid w:val="001D7167"/>
    <w:rsid w:val="001D753C"/>
    <w:rsid w:val="001D7A2F"/>
    <w:rsid w:val="001D7CA4"/>
    <w:rsid w:val="001D7E58"/>
    <w:rsid w:val="001E0425"/>
    <w:rsid w:val="001E0DE4"/>
    <w:rsid w:val="001E0E1D"/>
    <w:rsid w:val="001E1240"/>
    <w:rsid w:val="001E13B3"/>
    <w:rsid w:val="001E2490"/>
    <w:rsid w:val="001E266D"/>
    <w:rsid w:val="001E27A9"/>
    <w:rsid w:val="001E30A0"/>
    <w:rsid w:val="001E36D0"/>
    <w:rsid w:val="001E3DE1"/>
    <w:rsid w:val="001E42DC"/>
    <w:rsid w:val="001E4D4F"/>
    <w:rsid w:val="001E528C"/>
    <w:rsid w:val="001E54F9"/>
    <w:rsid w:val="001E57CF"/>
    <w:rsid w:val="001E5981"/>
    <w:rsid w:val="001E611A"/>
    <w:rsid w:val="001E6205"/>
    <w:rsid w:val="001E6826"/>
    <w:rsid w:val="001E6861"/>
    <w:rsid w:val="001E69EF"/>
    <w:rsid w:val="001E6E8E"/>
    <w:rsid w:val="001E6F9D"/>
    <w:rsid w:val="001E7105"/>
    <w:rsid w:val="001E74BA"/>
    <w:rsid w:val="001E7B9F"/>
    <w:rsid w:val="001F01FB"/>
    <w:rsid w:val="001F02AB"/>
    <w:rsid w:val="001F05F5"/>
    <w:rsid w:val="001F0658"/>
    <w:rsid w:val="001F0901"/>
    <w:rsid w:val="001F0C29"/>
    <w:rsid w:val="001F0E92"/>
    <w:rsid w:val="001F1987"/>
    <w:rsid w:val="001F1AFE"/>
    <w:rsid w:val="001F1FA7"/>
    <w:rsid w:val="001F201D"/>
    <w:rsid w:val="001F21BC"/>
    <w:rsid w:val="001F22D5"/>
    <w:rsid w:val="001F2372"/>
    <w:rsid w:val="001F23BD"/>
    <w:rsid w:val="001F2E4B"/>
    <w:rsid w:val="001F2F77"/>
    <w:rsid w:val="001F2FF3"/>
    <w:rsid w:val="001F3104"/>
    <w:rsid w:val="001F34DA"/>
    <w:rsid w:val="001F3ABC"/>
    <w:rsid w:val="001F3DB2"/>
    <w:rsid w:val="001F43A4"/>
    <w:rsid w:val="001F47A3"/>
    <w:rsid w:val="001F494D"/>
    <w:rsid w:val="001F4982"/>
    <w:rsid w:val="001F4995"/>
    <w:rsid w:val="001F4DAC"/>
    <w:rsid w:val="001F5019"/>
    <w:rsid w:val="001F51C5"/>
    <w:rsid w:val="001F5467"/>
    <w:rsid w:val="001F5EC6"/>
    <w:rsid w:val="001F603C"/>
    <w:rsid w:val="001F635E"/>
    <w:rsid w:val="001F65B0"/>
    <w:rsid w:val="001F6640"/>
    <w:rsid w:val="001F67AA"/>
    <w:rsid w:val="001F6AFD"/>
    <w:rsid w:val="001F6F6F"/>
    <w:rsid w:val="001F714A"/>
    <w:rsid w:val="001F738D"/>
    <w:rsid w:val="001F7599"/>
    <w:rsid w:val="001F79A6"/>
    <w:rsid w:val="00200855"/>
    <w:rsid w:val="0020194D"/>
    <w:rsid w:val="00201A64"/>
    <w:rsid w:val="0020276F"/>
    <w:rsid w:val="00202ACA"/>
    <w:rsid w:val="002030D5"/>
    <w:rsid w:val="002035A5"/>
    <w:rsid w:val="002039C5"/>
    <w:rsid w:val="00203B1A"/>
    <w:rsid w:val="00203FE2"/>
    <w:rsid w:val="00204A2A"/>
    <w:rsid w:val="00204B22"/>
    <w:rsid w:val="00204B30"/>
    <w:rsid w:val="00204B3A"/>
    <w:rsid w:val="0020535A"/>
    <w:rsid w:val="002055CB"/>
    <w:rsid w:val="002059EF"/>
    <w:rsid w:val="00205A4B"/>
    <w:rsid w:val="00205BDB"/>
    <w:rsid w:val="00205EC5"/>
    <w:rsid w:val="00206955"/>
    <w:rsid w:val="00206A79"/>
    <w:rsid w:val="00206C6C"/>
    <w:rsid w:val="00206D66"/>
    <w:rsid w:val="00207738"/>
    <w:rsid w:val="00207807"/>
    <w:rsid w:val="00207E1A"/>
    <w:rsid w:val="00210309"/>
    <w:rsid w:val="00210CC5"/>
    <w:rsid w:val="00211378"/>
    <w:rsid w:val="00211519"/>
    <w:rsid w:val="002118D3"/>
    <w:rsid w:val="0021224B"/>
    <w:rsid w:val="002122B3"/>
    <w:rsid w:val="00212950"/>
    <w:rsid w:val="00212C8F"/>
    <w:rsid w:val="00212FB8"/>
    <w:rsid w:val="00213534"/>
    <w:rsid w:val="00213709"/>
    <w:rsid w:val="00213A9D"/>
    <w:rsid w:val="00213BA2"/>
    <w:rsid w:val="00213E47"/>
    <w:rsid w:val="00214238"/>
    <w:rsid w:val="0021424A"/>
    <w:rsid w:val="002143EB"/>
    <w:rsid w:val="002149AF"/>
    <w:rsid w:val="00214A86"/>
    <w:rsid w:val="00214C33"/>
    <w:rsid w:val="0021518B"/>
    <w:rsid w:val="002154FC"/>
    <w:rsid w:val="002158B5"/>
    <w:rsid w:val="00215AAA"/>
    <w:rsid w:val="00215DB9"/>
    <w:rsid w:val="0021614C"/>
    <w:rsid w:val="00216190"/>
    <w:rsid w:val="0021683C"/>
    <w:rsid w:val="002168D6"/>
    <w:rsid w:val="00216A39"/>
    <w:rsid w:val="00216EB8"/>
    <w:rsid w:val="00216F5F"/>
    <w:rsid w:val="00217306"/>
    <w:rsid w:val="00217803"/>
    <w:rsid w:val="00220615"/>
    <w:rsid w:val="0022095C"/>
    <w:rsid w:val="00221985"/>
    <w:rsid w:val="00221EC5"/>
    <w:rsid w:val="002222E4"/>
    <w:rsid w:val="002225A0"/>
    <w:rsid w:val="00222A7A"/>
    <w:rsid w:val="00222CB3"/>
    <w:rsid w:val="00223485"/>
    <w:rsid w:val="00223C36"/>
    <w:rsid w:val="00224A2C"/>
    <w:rsid w:val="00225217"/>
    <w:rsid w:val="002256D9"/>
    <w:rsid w:val="00226098"/>
    <w:rsid w:val="002262D0"/>
    <w:rsid w:val="00226577"/>
    <w:rsid w:val="00226805"/>
    <w:rsid w:val="0022687C"/>
    <w:rsid w:val="002268A3"/>
    <w:rsid w:val="00226D95"/>
    <w:rsid w:val="002277BE"/>
    <w:rsid w:val="00227DC0"/>
    <w:rsid w:val="00230114"/>
    <w:rsid w:val="002306F8"/>
    <w:rsid w:val="00231269"/>
    <w:rsid w:val="002312F4"/>
    <w:rsid w:val="002313A2"/>
    <w:rsid w:val="00231CE1"/>
    <w:rsid w:val="00231FC7"/>
    <w:rsid w:val="00232609"/>
    <w:rsid w:val="00232930"/>
    <w:rsid w:val="00232A95"/>
    <w:rsid w:val="00232C3F"/>
    <w:rsid w:val="00232DD9"/>
    <w:rsid w:val="00232E97"/>
    <w:rsid w:val="0023308F"/>
    <w:rsid w:val="00233403"/>
    <w:rsid w:val="00233440"/>
    <w:rsid w:val="00233D0E"/>
    <w:rsid w:val="00234E13"/>
    <w:rsid w:val="0023534C"/>
    <w:rsid w:val="00235459"/>
    <w:rsid w:val="00235619"/>
    <w:rsid w:val="002357B1"/>
    <w:rsid w:val="00236338"/>
    <w:rsid w:val="00236450"/>
    <w:rsid w:val="00236879"/>
    <w:rsid w:val="002368A3"/>
    <w:rsid w:val="00236AA3"/>
    <w:rsid w:val="00236BA4"/>
    <w:rsid w:val="0023765A"/>
    <w:rsid w:val="00237921"/>
    <w:rsid w:val="00237D9B"/>
    <w:rsid w:val="002400DF"/>
    <w:rsid w:val="00240342"/>
    <w:rsid w:val="00240412"/>
    <w:rsid w:val="00241225"/>
    <w:rsid w:val="00241311"/>
    <w:rsid w:val="002418E8"/>
    <w:rsid w:val="00242E22"/>
    <w:rsid w:val="0024336B"/>
    <w:rsid w:val="0024351E"/>
    <w:rsid w:val="00244194"/>
    <w:rsid w:val="0024424F"/>
    <w:rsid w:val="00244D28"/>
    <w:rsid w:val="00245601"/>
    <w:rsid w:val="00245689"/>
    <w:rsid w:val="00245720"/>
    <w:rsid w:val="00245A6F"/>
    <w:rsid w:val="00245F50"/>
    <w:rsid w:val="00245FD5"/>
    <w:rsid w:val="00246CD9"/>
    <w:rsid w:val="00246DE2"/>
    <w:rsid w:val="00247798"/>
    <w:rsid w:val="002477DF"/>
    <w:rsid w:val="00247934"/>
    <w:rsid w:val="00247A3A"/>
    <w:rsid w:val="00247D4C"/>
    <w:rsid w:val="00247F52"/>
    <w:rsid w:val="00250E68"/>
    <w:rsid w:val="0025143D"/>
    <w:rsid w:val="00251916"/>
    <w:rsid w:val="00251AD6"/>
    <w:rsid w:val="00252C17"/>
    <w:rsid w:val="0025307F"/>
    <w:rsid w:val="002535B8"/>
    <w:rsid w:val="002547BE"/>
    <w:rsid w:val="002551BD"/>
    <w:rsid w:val="002554A2"/>
    <w:rsid w:val="002554D2"/>
    <w:rsid w:val="002557C2"/>
    <w:rsid w:val="00255F51"/>
    <w:rsid w:val="002568D0"/>
    <w:rsid w:val="002572B3"/>
    <w:rsid w:val="002575F5"/>
    <w:rsid w:val="00260380"/>
    <w:rsid w:val="00260AEE"/>
    <w:rsid w:val="00261499"/>
    <w:rsid w:val="00261B44"/>
    <w:rsid w:val="002621A6"/>
    <w:rsid w:val="00262661"/>
    <w:rsid w:val="00262A77"/>
    <w:rsid w:val="00262D9D"/>
    <w:rsid w:val="002632DF"/>
    <w:rsid w:val="00263351"/>
    <w:rsid w:val="00263924"/>
    <w:rsid w:val="00263946"/>
    <w:rsid w:val="00263B6E"/>
    <w:rsid w:val="00264021"/>
    <w:rsid w:val="002640BA"/>
    <w:rsid w:val="00264CF2"/>
    <w:rsid w:val="00265263"/>
    <w:rsid w:val="00265B12"/>
    <w:rsid w:val="002667A8"/>
    <w:rsid w:val="002670F1"/>
    <w:rsid w:val="00267587"/>
    <w:rsid w:val="002675C8"/>
    <w:rsid w:val="002676DA"/>
    <w:rsid w:val="00267760"/>
    <w:rsid w:val="00267E36"/>
    <w:rsid w:val="0027066C"/>
    <w:rsid w:val="00270854"/>
    <w:rsid w:val="0027113F"/>
    <w:rsid w:val="0027142B"/>
    <w:rsid w:val="00271589"/>
    <w:rsid w:val="00271C5C"/>
    <w:rsid w:val="00271EC5"/>
    <w:rsid w:val="00272156"/>
    <w:rsid w:val="00272EFB"/>
    <w:rsid w:val="00273177"/>
    <w:rsid w:val="00273850"/>
    <w:rsid w:val="002738E2"/>
    <w:rsid w:val="0027455B"/>
    <w:rsid w:val="00275074"/>
    <w:rsid w:val="00275435"/>
    <w:rsid w:val="002756FC"/>
    <w:rsid w:val="00275A13"/>
    <w:rsid w:val="002761DE"/>
    <w:rsid w:val="002763E9"/>
    <w:rsid w:val="0027666A"/>
    <w:rsid w:val="00276736"/>
    <w:rsid w:val="00276F4E"/>
    <w:rsid w:val="00277501"/>
    <w:rsid w:val="00277536"/>
    <w:rsid w:val="0027773D"/>
    <w:rsid w:val="002778BD"/>
    <w:rsid w:val="002802FC"/>
    <w:rsid w:val="00281039"/>
    <w:rsid w:val="002815FA"/>
    <w:rsid w:val="002817A6"/>
    <w:rsid w:val="0028216F"/>
    <w:rsid w:val="002821F8"/>
    <w:rsid w:val="002823CE"/>
    <w:rsid w:val="002824C2"/>
    <w:rsid w:val="00282A8B"/>
    <w:rsid w:val="0028322B"/>
    <w:rsid w:val="0028372B"/>
    <w:rsid w:val="00283797"/>
    <w:rsid w:val="0028442E"/>
    <w:rsid w:val="00284D16"/>
    <w:rsid w:val="00284E32"/>
    <w:rsid w:val="00284EE9"/>
    <w:rsid w:val="002851EB"/>
    <w:rsid w:val="002852F5"/>
    <w:rsid w:val="00285510"/>
    <w:rsid w:val="00285913"/>
    <w:rsid w:val="00285BD1"/>
    <w:rsid w:val="00285DE2"/>
    <w:rsid w:val="0028616D"/>
    <w:rsid w:val="00286965"/>
    <w:rsid w:val="00286E4D"/>
    <w:rsid w:val="00286EC8"/>
    <w:rsid w:val="002877C5"/>
    <w:rsid w:val="00290238"/>
    <w:rsid w:val="00290EF5"/>
    <w:rsid w:val="00290F3B"/>
    <w:rsid w:val="00290F9C"/>
    <w:rsid w:val="00291251"/>
    <w:rsid w:val="0029136E"/>
    <w:rsid w:val="002913A1"/>
    <w:rsid w:val="0029149C"/>
    <w:rsid w:val="0029166F"/>
    <w:rsid w:val="00291FFE"/>
    <w:rsid w:val="00292399"/>
    <w:rsid w:val="00292985"/>
    <w:rsid w:val="00292A9F"/>
    <w:rsid w:val="00292DEA"/>
    <w:rsid w:val="00292E71"/>
    <w:rsid w:val="00292F79"/>
    <w:rsid w:val="00293612"/>
    <w:rsid w:val="00293BFA"/>
    <w:rsid w:val="0029406D"/>
    <w:rsid w:val="00294166"/>
    <w:rsid w:val="002942A1"/>
    <w:rsid w:val="00294445"/>
    <w:rsid w:val="00294B4D"/>
    <w:rsid w:val="0029537E"/>
    <w:rsid w:val="00295F00"/>
    <w:rsid w:val="002960D5"/>
    <w:rsid w:val="002965D5"/>
    <w:rsid w:val="002967F1"/>
    <w:rsid w:val="002968BF"/>
    <w:rsid w:val="00296C96"/>
    <w:rsid w:val="0029790D"/>
    <w:rsid w:val="00297926"/>
    <w:rsid w:val="00297F93"/>
    <w:rsid w:val="002A02C9"/>
    <w:rsid w:val="002A05AE"/>
    <w:rsid w:val="002A0CBC"/>
    <w:rsid w:val="002A1062"/>
    <w:rsid w:val="002A14F2"/>
    <w:rsid w:val="002A2012"/>
    <w:rsid w:val="002A201C"/>
    <w:rsid w:val="002A2413"/>
    <w:rsid w:val="002A2888"/>
    <w:rsid w:val="002A2CCE"/>
    <w:rsid w:val="002A2F5E"/>
    <w:rsid w:val="002A352A"/>
    <w:rsid w:val="002A37B4"/>
    <w:rsid w:val="002A3821"/>
    <w:rsid w:val="002A4200"/>
    <w:rsid w:val="002A4393"/>
    <w:rsid w:val="002A5173"/>
    <w:rsid w:val="002A547E"/>
    <w:rsid w:val="002A577E"/>
    <w:rsid w:val="002A607D"/>
    <w:rsid w:val="002A7057"/>
    <w:rsid w:val="002A7222"/>
    <w:rsid w:val="002B007F"/>
    <w:rsid w:val="002B07F0"/>
    <w:rsid w:val="002B132E"/>
    <w:rsid w:val="002B1499"/>
    <w:rsid w:val="002B1C75"/>
    <w:rsid w:val="002B23DD"/>
    <w:rsid w:val="002B2813"/>
    <w:rsid w:val="002B2D29"/>
    <w:rsid w:val="002B2D6D"/>
    <w:rsid w:val="002B3B31"/>
    <w:rsid w:val="002B3BBD"/>
    <w:rsid w:val="002B3CE6"/>
    <w:rsid w:val="002B459E"/>
    <w:rsid w:val="002B4D77"/>
    <w:rsid w:val="002B4EB2"/>
    <w:rsid w:val="002B568D"/>
    <w:rsid w:val="002B56CC"/>
    <w:rsid w:val="002B57F6"/>
    <w:rsid w:val="002B7CCD"/>
    <w:rsid w:val="002C00DB"/>
    <w:rsid w:val="002C0C4B"/>
    <w:rsid w:val="002C1190"/>
    <w:rsid w:val="002C1EEA"/>
    <w:rsid w:val="002C1FCD"/>
    <w:rsid w:val="002C2164"/>
    <w:rsid w:val="002C3FDE"/>
    <w:rsid w:val="002C47AD"/>
    <w:rsid w:val="002C5510"/>
    <w:rsid w:val="002C6034"/>
    <w:rsid w:val="002C635B"/>
    <w:rsid w:val="002C68AE"/>
    <w:rsid w:val="002C6E34"/>
    <w:rsid w:val="002C6ECA"/>
    <w:rsid w:val="002C7276"/>
    <w:rsid w:val="002C75DF"/>
    <w:rsid w:val="002C770F"/>
    <w:rsid w:val="002C7B26"/>
    <w:rsid w:val="002C7B56"/>
    <w:rsid w:val="002C7CFF"/>
    <w:rsid w:val="002D0581"/>
    <w:rsid w:val="002D0BC6"/>
    <w:rsid w:val="002D128F"/>
    <w:rsid w:val="002D12DB"/>
    <w:rsid w:val="002D17C5"/>
    <w:rsid w:val="002D1876"/>
    <w:rsid w:val="002D1886"/>
    <w:rsid w:val="002D1922"/>
    <w:rsid w:val="002D2705"/>
    <w:rsid w:val="002D2812"/>
    <w:rsid w:val="002D2D1A"/>
    <w:rsid w:val="002D35E7"/>
    <w:rsid w:val="002D365F"/>
    <w:rsid w:val="002D4DFB"/>
    <w:rsid w:val="002D4F1B"/>
    <w:rsid w:val="002D51DF"/>
    <w:rsid w:val="002D5490"/>
    <w:rsid w:val="002D54B9"/>
    <w:rsid w:val="002D5575"/>
    <w:rsid w:val="002D6036"/>
    <w:rsid w:val="002D6892"/>
    <w:rsid w:val="002D68C2"/>
    <w:rsid w:val="002D6B94"/>
    <w:rsid w:val="002D6D41"/>
    <w:rsid w:val="002D6F51"/>
    <w:rsid w:val="002D76AC"/>
    <w:rsid w:val="002D787D"/>
    <w:rsid w:val="002D7C86"/>
    <w:rsid w:val="002E00F3"/>
    <w:rsid w:val="002E0692"/>
    <w:rsid w:val="002E152D"/>
    <w:rsid w:val="002E15CD"/>
    <w:rsid w:val="002E1D74"/>
    <w:rsid w:val="002E2287"/>
    <w:rsid w:val="002E2921"/>
    <w:rsid w:val="002E2943"/>
    <w:rsid w:val="002E2CF1"/>
    <w:rsid w:val="002E31AF"/>
    <w:rsid w:val="002E34AF"/>
    <w:rsid w:val="002E3558"/>
    <w:rsid w:val="002E3A0B"/>
    <w:rsid w:val="002E4244"/>
    <w:rsid w:val="002E4435"/>
    <w:rsid w:val="002E4AAC"/>
    <w:rsid w:val="002E5029"/>
    <w:rsid w:val="002E53DE"/>
    <w:rsid w:val="002E563B"/>
    <w:rsid w:val="002E56BD"/>
    <w:rsid w:val="002E5D0D"/>
    <w:rsid w:val="002E5DEE"/>
    <w:rsid w:val="002E62D2"/>
    <w:rsid w:val="002E701A"/>
    <w:rsid w:val="002E734F"/>
    <w:rsid w:val="002E7469"/>
    <w:rsid w:val="002E74AF"/>
    <w:rsid w:val="002E758C"/>
    <w:rsid w:val="002E7AAE"/>
    <w:rsid w:val="002E7ACB"/>
    <w:rsid w:val="002E7ACC"/>
    <w:rsid w:val="002F05C5"/>
    <w:rsid w:val="002F061A"/>
    <w:rsid w:val="002F09F0"/>
    <w:rsid w:val="002F1038"/>
    <w:rsid w:val="002F208D"/>
    <w:rsid w:val="002F22FF"/>
    <w:rsid w:val="002F2C64"/>
    <w:rsid w:val="002F2D8F"/>
    <w:rsid w:val="002F3067"/>
    <w:rsid w:val="002F364D"/>
    <w:rsid w:val="002F394D"/>
    <w:rsid w:val="002F39B3"/>
    <w:rsid w:val="002F43C6"/>
    <w:rsid w:val="002F468E"/>
    <w:rsid w:val="002F4B98"/>
    <w:rsid w:val="002F4CF8"/>
    <w:rsid w:val="002F57E7"/>
    <w:rsid w:val="002F5A31"/>
    <w:rsid w:val="002F5BE4"/>
    <w:rsid w:val="002F5D7A"/>
    <w:rsid w:val="002F61B5"/>
    <w:rsid w:val="002F695B"/>
    <w:rsid w:val="002F6A24"/>
    <w:rsid w:val="002F72DA"/>
    <w:rsid w:val="002F7600"/>
    <w:rsid w:val="002F76B1"/>
    <w:rsid w:val="002F7D66"/>
    <w:rsid w:val="002F7DBE"/>
    <w:rsid w:val="002F7E26"/>
    <w:rsid w:val="00300120"/>
    <w:rsid w:val="00300393"/>
    <w:rsid w:val="003003CC"/>
    <w:rsid w:val="0030090B"/>
    <w:rsid w:val="00300D29"/>
    <w:rsid w:val="00301807"/>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50"/>
    <w:rsid w:val="00304AD2"/>
    <w:rsid w:val="00304EAA"/>
    <w:rsid w:val="00305297"/>
    <w:rsid w:val="003053D8"/>
    <w:rsid w:val="003062E6"/>
    <w:rsid w:val="003065AA"/>
    <w:rsid w:val="003068B6"/>
    <w:rsid w:val="003071F6"/>
    <w:rsid w:val="00307640"/>
    <w:rsid w:val="00307A73"/>
    <w:rsid w:val="00307FE0"/>
    <w:rsid w:val="003102CB"/>
    <w:rsid w:val="003107EB"/>
    <w:rsid w:val="00310E66"/>
    <w:rsid w:val="003110F3"/>
    <w:rsid w:val="0031135F"/>
    <w:rsid w:val="00311430"/>
    <w:rsid w:val="00311C08"/>
    <w:rsid w:val="00311D7C"/>
    <w:rsid w:val="00311EC7"/>
    <w:rsid w:val="003125E0"/>
    <w:rsid w:val="00312792"/>
    <w:rsid w:val="00312E5C"/>
    <w:rsid w:val="00312ECE"/>
    <w:rsid w:val="0031319F"/>
    <w:rsid w:val="00313351"/>
    <w:rsid w:val="00313835"/>
    <w:rsid w:val="0031393C"/>
    <w:rsid w:val="00313B17"/>
    <w:rsid w:val="00313CB0"/>
    <w:rsid w:val="00313F96"/>
    <w:rsid w:val="0031468E"/>
    <w:rsid w:val="003147DB"/>
    <w:rsid w:val="00314B0A"/>
    <w:rsid w:val="00314FC1"/>
    <w:rsid w:val="003150CE"/>
    <w:rsid w:val="00315AAB"/>
    <w:rsid w:val="0031681A"/>
    <w:rsid w:val="003175E1"/>
    <w:rsid w:val="00317874"/>
    <w:rsid w:val="00317BBF"/>
    <w:rsid w:val="00317FB6"/>
    <w:rsid w:val="00320299"/>
    <w:rsid w:val="00320F83"/>
    <w:rsid w:val="00321154"/>
    <w:rsid w:val="003211B0"/>
    <w:rsid w:val="00321A97"/>
    <w:rsid w:val="00321C88"/>
    <w:rsid w:val="00321EDA"/>
    <w:rsid w:val="003224AA"/>
    <w:rsid w:val="003224E7"/>
    <w:rsid w:val="00322ED0"/>
    <w:rsid w:val="003231B3"/>
    <w:rsid w:val="003246F4"/>
    <w:rsid w:val="003256F9"/>
    <w:rsid w:val="00325BFD"/>
    <w:rsid w:val="00325D59"/>
    <w:rsid w:val="00325D7A"/>
    <w:rsid w:val="00326145"/>
    <w:rsid w:val="003269EB"/>
    <w:rsid w:val="00327163"/>
    <w:rsid w:val="00327305"/>
    <w:rsid w:val="00327531"/>
    <w:rsid w:val="00327989"/>
    <w:rsid w:val="003279EE"/>
    <w:rsid w:val="00330187"/>
    <w:rsid w:val="00330461"/>
    <w:rsid w:val="003309D9"/>
    <w:rsid w:val="00330B5F"/>
    <w:rsid w:val="00331C77"/>
    <w:rsid w:val="00331DB6"/>
    <w:rsid w:val="00331F96"/>
    <w:rsid w:val="003320CE"/>
    <w:rsid w:val="00332B55"/>
    <w:rsid w:val="00332C9F"/>
    <w:rsid w:val="003334BB"/>
    <w:rsid w:val="003336B9"/>
    <w:rsid w:val="00333FF3"/>
    <w:rsid w:val="003342CF"/>
    <w:rsid w:val="0033476C"/>
    <w:rsid w:val="0033522E"/>
    <w:rsid w:val="00335448"/>
    <w:rsid w:val="00335693"/>
    <w:rsid w:val="00335DCD"/>
    <w:rsid w:val="00335EA8"/>
    <w:rsid w:val="00336024"/>
    <w:rsid w:val="003363DD"/>
    <w:rsid w:val="003372E0"/>
    <w:rsid w:val="00337810"/>
    <w:rsid w:val="00337AAF"/>
    <w:rsid w:val="00340361"/>
    <w:rsid w:val="00340795"/>
    <w:rsid w:val="00340A5F"/>
    <w:rsid w:val="0034111C"/>
    <w:rsid w:val="003413D5"/>
    <w:rsid w:val="00341947"/>
    <w:rsid w:val="00341CAD"/>
    <w:rsid w:val="00341E60"/>
    <w:rsid w:val="0034217F"/>
    <w:rsid w:val="00342AD2"/>
    <w:rsid w:val="00342F8A"/>
    <w:rsid w:val="00343954"/>
    <w:rsid w:val="00343EE6"/>
    <w:rsid w:val="0034477C"/>
    <w:rsid w:val="00344BCA"/>
    <w:rsid w:val="00344E44"/>
    <w:rsid w:val="00345405"/>
    <w:rsid w:val="0034560D"/>
    <w:rsid w:val="00345D1F"/>
    <w:rsid w:val="00345DDD"/>
    <w:rsid w:val="00346355"/>
    <w:rsid w:val="003464FB"/>
    <w:rsid w:val="00346562"/>
    <w:rsid w:val="00346A07"/>
    <w:rsid w:val="00346CE9"/>
    <w:rsid w:val="00346FED"/>
    <w:rsid w:val="00347A3D"/>
    <w:rsid w:val="0035078D"/>
    <w:rsid w:val="00350EE1"/>
    <w:rsid w:val="0035127F"/>
    <w:rsid w:val="003515EE"/>
    <w:rsid w:val="00351CBC"/>
    <w:rsid w:val="00351E01"/>
    <w:rsid w:val="00352021"/>
    <w:rsid w:val="00352968"/>
    <w:rsid w:val="0035298B"/>
    <w:rsid w:val="00352CC6"/>
    <w:rsid w:val="00352D21"/>
    <w:rsid w:val="00353435"/>
    <w:rsid w:val="00353FF3"/>
    <w:rsid w:val="00354426"/>
    <w:rsid w:val="0035443D"/>
    <w:rsid w:val="003544C2"/>
    <w:rsid w:val="00354740"/>
    <w:rsid w:val="00354AA2"/>
    <w:rsid w:val="00354FEE"/>
    <w:rsid w:val="00355111"/>
    <w:rsid w:val="003553EA"/>
    <w:rsid w:val="003555A2"/>
    <w:rsid w:val="00355BB9"/>
    <w:rsid w:val="00356275"/>
    <w:rsid w:val="003563CC"/>
    <w:rsid w:val="00356C0B"/>
    <w:rsid w:val="00356DC3"/>
    <w:rsid w:val="00357B9C"/>
    <w:rsid w:val="00360A08"/>
    <w:rsid w:val="00361412"/>
    <w:rsid w:val="003615CA"/>
    <w:rsid w:val="0036223B"/>
    <w:rsid w:val="003622BF"/>
    <w:rsid w:val="0036281E"/>
    <w:rsid w:val="00362A07"/>
    <w:rsid w:val="00362BF8"/>
    <w:rsid w:val="00362C10"/>
    <w:rsid w:val="00363303"/>
    <w:rsid w:val="003636DE"/>
    <w:rsid w:val="003639D6"/>
    <w:rsid w:val="00363A49"/>
    <w:rsid w:val="00363B2C"/>
    <w:rsid w:val="003642A6"/>
    <w:rsid w:val="00364763"/>
    <w:rsid w:val="00364B93"/>
    <w:rsid w:val="00364F75"/>
    <w:rsid w:val="003655F6"/>
    <w:rsid w:val="00365AC9"/>
    <w:rsid w:val="00365C3D"/>
    <w:rsid w:val="00366032"/>
    <w:rsid w:val="00366BFD"/>
    <w:rsid w:val="00366C1B"/>
    <w:rsid w:val="00367156"/>
    <w:rsid w:val="00367282"/>
    <w:rsid w:val="00367299"/>
    <w:rsid w:val="00367337"/>
    <w:rsid w:val="00367367"/>
    <w:rsid w:val="00367FD8"/>
    <w:rsid w:val="0037004E"/>
    <w:rsid w:val="0037076B"/>
    <w:rsid w:val="00370B63"/>
    <w:rsid w:val="00370FCC"/>
    <w:rsid w:val="003711AF"/>
    <w:rsid w:val="00371D45"/>
    <w:rsid w:val="0037207B"/>
    <w:rsid w:val="00372585"/>
    <w:rsid w:val="003725BC"/>
    <w:rsid w:val="0037321C"/>
    <w:rsid w:val="003734AD"/>
    <w:rsid w:val="003735C6"/>
    <w:rsid w:val="003737F9"/>
    <w:rsid w:val="00373F7C"/>
    <w:rsid w:val="003741C3"/>
    <w:rsid w:val="003743E0"/>
    <w:rsid w:val="00374848"/>
    <w:rsid w:val="00375360"/>
    <w:rsid w:val="003757A1"/>
    <w:rsid w:val="00375B68"/>
    <w:rsid w:val="00375BFE"/>
    <w:rsid w:val="00375D09"/>
    <w:rsid w:val="003762DC"/>
    <w:rsid w:val="0037653A"/>
    <w:rsid w:val="00376F22"/>
    <w:rsid w:val="003770EE"/>
    <w:rsid w:val="0037739D"/>
    <w:rsid w:val="0037751C"/>
    <w:rsid w:val="003778DF"/>
    <w:rsid w:val="00377D61"/>
    <w:rsid w:val="003804D3"/>
    <w:rsid w:val="00380B66"/>
    <w:rsid w:val="00380F3F"/>
    <w:rsid w:val="0038110F"/>
    <w:rsid w:val="00381953"/>
    <w:rsid w:val="00381E3A"/>
    <w:rsid w:val="00382232"/>
    <w:rsid w:val="003829A8"/>
    <w:rsid w:val="00382F1A"/>
    <w:rsid w:val="00382F9A"/>
    <w:rsid w:val="003831AC"/>
    <w:rsid w:val="00383282"/>
    <w:rsid w:val="00383422"/>
    <w:rsid w:val="00383658"/>
    <w:rsid w:val="00383A72"/>
    <w:rsid w:val="0038412E"/>
    <w:rsid w:val="003841A6"/>
    <w:rsid w:val="00384277"/>
    <w:rsid w:val="0038475E"/>
    <w:rsid w:val="00384F0C"/>
    <w:rsid w:val="003859A0"/>
    <w:rsid w:val="00386053"/>
    <w:rsid w:val="003866F7"/>
    <w:rsid w:val="00386711"/>
    <w:rsid w:val="00386D48"/>
    <w:rsid w:val="003873FA"/>
    <w:rsid w:val="00387459"/>
    <w:rsid w:val="0038771D"/>
    <w:rsid w:val="003900A8"/>
    <w:rsid w:val="0039057E"/>
    <w:rsid w:val="00390935"/>
    <w:rsid w:val="00391D3A"/>
    <w:rsid w:val="00391FFF"/>
    <w:rsid w:val="0039213C"/>
    <w:rsid w:val="0039241F"/>
    <w:rsid w:val="00392491"/>
    <w:rsid w:val="003925CE"/>
    <w:rsid w:val="003935B0"/>
    <w:rsid w:val="003935C7"/>
    <w:rsid w:val="00393D79"/>
    <w:rsid w:val="00393E44"/>
    <w:rsid w:val="00394301"/>
    <w:rsid w:val="00394C11"/>
    <w:rsid w:val="00394DBB"/>
    <w:rsid w:val="00395032"/>
    <w:rsid w:val="00395270"/>
    <w:rsid w:val="0039607D"/>
    <w:rsid w:val="0039747B"/>
    <w:rsid w:val="0039756D"/>
    <w:rsid w:val="00397670"/>
    <w:rsid w:val="0039768A"/>
    <w:rsid w:val="00397901"/>
    <w:rsid w:val="00397AB6"/>
    <w:rsid w:val="00397ACA"/>
    <w:rsid w:val="00397E93"/>
    <w:rsid w:val="00397FE4"/>
    <w:rsid w:val="003A027D"/>
    <w:rsid w:val="003A0BCE"/>
    <w:rsid w:val="003A10C3"/>
    <w:rsid w:val="003A25BE"/>
    <w:rsid w:val="003A2DFD"/>
    <w:rsid w:val="003A495D"/>
    <w:rsid w:val="003A4A40"/>
    <w:rsid w:val="003A4C7C"/>
    <w:rsid w:val="003A4C94"/>
    <w:rsid w:val="003A537C"/>
    <w:rsid w:val="003A5611"/>
    <w:rsid w:val="003A5844"/>
    <w:rsid w:val="003A597F"/>
    <w:rsid w:val="003A652E"/>
    <w:rsid w:val="003A68B2"/>
    <w:rsid w:val="003A71A8"/>
    <w:rsid w:val="003A71D2"/>
    <w:rsid w:val="003A78E6"/>
    <w:rsid w:val="003B00CA"/>
    <w:rsid w:val="003B030B"/>
    <w:rsid w:val="003B0432"/>
    <w:rsid w:val="003B0821"/>
    <w:rsid w:val="003B0ABE"/>
    <w:rsid w:val="003B0BE9"/>
    <w:rsid w:val="003B0F4B"/>
    <w:rsid w:val="003B176D"/>
    <w:rsid w:val="003B199C"/>
    <w:rsid w:val="003B258E"/>
    <w:rsid w:val="003B29C6"/>
    <w:rsid w:val="003B2D57"/>
    <w:rsid w:val="003B2E9B"/>
    <w:rsid w:val="003B2F8D"/>
    <w:rsid w:val="003B3285"/>
    <w:rsid w:val="003B37C7"/>
    <w:rsid w:val="003B391A"/>
    <w:rsid w:val="003B3C64"/>
    <w:rsid w:val="003B4C5A"/>
    <w:rsid w:val="003B4FAA"/>
    <w:rsid w:val="003B547A"/>
    <w:rsid w:val="003B5CA2"/>
    <w:rsid w:val="003B60B0"/>
    <w:rsid w:val="003B660E"/>
    <w:rsid w:val="003B66B2"/>
    <w:rsid w:val="003B6898"/>
    <w:rsid w:val="003B6EC0"/>
    <w:rsid w:val="003B708B"/>
    <w:rsid w:val="003B75B9"/>
    <w:rsid w:val="003B7C9B"/>
    <w:rsid w:val="003C087B"/>
    <w:rsid w:val="003C0C3A"/>
    <w:rsid w:val="003C0DA2"/>
    <w:rsid w:val="003C12C3"/>
    <w:rsid w:val="003C1932"/>
    <w:rsid w:val="003C1A18"/>
    <w:rsid w:val="003C1BB4"/>
    <w:rsid w:val="003C2231"/>
    <w:rsid w:val="003C2637"/>
    <w:rsid w:val="003C2A6B"/>
    <w:rsid w:val="003C2A6F"/>
    <w:rsid w:val="003C2DC1"/>
    <w:rsid w:val="003C32B4"/>
    <w:rsid w:val="003C3AB4"/>
    <w:rsid w:val="003C447E"/>
    <w:rsid w:val="003C4907"/>
    <w:rsid w:val="003C56E0"/>
    <w:rsid w:val="003C5824"/>
    <w:rsid w:val="003C5C41"/>
    <w:rsid w:val="003C5DB8"/>
    <w:rsid w:val="003C6311"/>
    <w:rsid w:val="003C6583"/>
    <w:rsid w:val="003C669D"/>
    <w:rsid w:val="003C6877"/>
    <w:rsid w:val="003C697C"/>
    <w:rsid w:val="003C6B6A"/>
    <w:rsid w:val="003C6D56"/>
    <w:rsid w:val="003C7062"/>
    <w:rsid w:val="003C7447"/>
    <w:rsid w:val="003C7461"/>
    <w:rsid w:val="003C7773"/>
    <w:rsid w:val="003D052C"/>
    <w:rsid w:val="003D0788"/>
    <w:rsid w:val="003D0C16"/>
    <w:rsid w:val="003D132A"/>
    <w:rsid w:val="003D1517"/>
    <w:rsid w:val="003D1989"/>
    <w:rsid w:val="003D1D50"/>
    <w:rsid w:val="003D1FE5"/>
    <w:rsid w:val="003D22CD"/>
    <w:rsid w:val="003D232D"/>
    <w:rsid w:val="003D286B"/>
    <w:rsid w:val="003D2938"/>
    <w:rsid w:val="003D2A77"/>
    <w:rsid w:val="003D2ECF"/>
    <w:rsid w:val="003D2F8A"/>
    <w:rsid w:val="003D3015"/>
    <w:rsid w:val="003D34B6"/>
    <w:rsid w:val="003D3866"/>
    <w:rsid w:val="003D3FBA"/>
    <w:rsid w:val="003D402B"/>
    <w:rsid w:val="003D5076"/>
    <w:rsid w:val="003D5409"/>
    <w:rsid w:val="003D54B0"/>
    <w:rsid w:val="003D5B98"/>
    <w:rsid w:val="003D5DC9"/>
    <w:rsid w:val="003D6041"/>
    <w:rsid w:val="003D6FF3"/>
    <w:rsid w:val="003D7074"/>
    <w:rsid w:val="003D73E3"/>
    <w:rsid w:val="003D764F"/>
    <w:rsid w:val="003D76EF"/>
    <w:rsid w:val="003D79C5"/>
    <w:rsid w:val="003D7ED6"/>
    <w:rsid w:val="003E0042"/>
    <w:rsid w:val="003E0667"/>
    <w:rsid w:val="003E0BCE"/>
    <w:rsid w:val="003E0C7C"/>
    <w:rsid w:val="003E0DF3"/>
    <w:rsid w:val="003E1264"/>
    <w:rsid w:val="003E13E0"/>
    <w:rsid w:val="003E1660"/>
    <w:rsid w:val="003E192A"/>
    <w:rsid w:val="003E1CD1"/>
    <w:rsid w:val="003E2418"/>
    <w:rsid w:val="003E2A2D"/>
    <w:rsid w:val="003E3A79"/>
    <w:rsid w:val="003E3F34"/>
    <w:rsid w:val="003E47D4"/>
    <w:rsid w:val="003E48F0"/>
    <w:rsid w:val="003E4D36"/>
    <w:rsid w:val="003E50B9"/>
    <w:rsid w:val="003E5127"/>
    <w:rsid w:val="003E5945"/>
    <w:rsid w:val="003E59C9"/>
    <w:rsid w:val="003E64A9"/>
    <w:rsid w:val="003E7905"/>
    <w:rsid w:val="003F0336"/>
    <w:rsid w:val="003F0944"/>
    <w:rsid w:val="003F0B20"/>
    <w:rsid w:val="003F0F29"/>
    <w:rsid w:val="003F1E73"/>
    <w:rsid w:val="003F2642"/>
    <w:rsid w:val="003F2708"/>
    <w:rsid w:val="003F3560"/>
    <w:rsid w:val="003F3686"/>
    <w:rsid w:val="003F3A29"/>
    <w:rsid w:val="003F3B58"/>
    <w:rsid w:val="003F3BC2"/>
    <w:rsid w:val="003F3D35"/>
    <w:rsid w:val="003F3FCC"/>
    <w:rsid w:val="003F51BF"/>
    <w:rsid w:val="003F5547"/>
    <w:rsid w:val="003F5C40"/>
    <w:rsid w:val="003F690D"/>
    <w:rsid w:val="003F6E12"/>
    <w:rsid w:val="003F6F8B"/>
    <w:rsid w:val="003F75ED"/>
    <w:rsid w:val="004002B7"/>
    <w:rsid w:val="00400404"/>
    <w:rsid w:val="00400561"/>
    <w:rsid w:val="00400798"/>
    <w:rsid w:val="00400F31"/>
    <w:rsid w:val="00401123"/>
    <w:rsid w:val="004023BA"/>
    <w:rsid w:val="00402901"/>
    <w:rsid w:val="00403279"/>
    <w:rsid w:val="004038D6"/>
    <w:rsid w:val="00404124"/>
    <w:rsid w:val="00405051"/>
    <w:rsid w:val="0040536B"/>
    <w:rsid w:val="004054EA"/>
    <w:rsid w:val="00405600"/>
    <w:rsid w:val="0040589C"/>
    <w:rsid w:val="00405AF0"/>
    <w:rsid w:val="00406B4D"/>
    <w:rsid w:val="0040702C"/>
    <w:rsid w:val="004070F7"/>
    <w:rsid w:val="00407120"/>
    <w:rsid w:val="00410A9D"/>
    <w:rsid w:val="00410E6A"/>
    <w:rsid w:val="0041107E"/>
    <w:rsid w:val="00411FF8"/>
    <w:rsid w:val="004124F1"/>
    <w:rsid w:val="00412D4A"/>
    <w:rsid w:val="0041319D"/>
    <w:rsid w:val="004135A2"/>
    <w:rsid w:val="00413E68"/>
    <w:rsid w:val="0041443C"/>
    <w:rsid w:val="0041488F"/>
    <w:rsid w:val="00414B99"/>
    <w:rsid w:val="004154F7"/>
    <w:rsid w:val="00416191"/>
    <w:rsid w:val="004162AE"/>
    <w:rsid w:val="00416D44"/>
    <w:rsid w:val="004176FF"/>
    <w:rsid w:val="00417A1E"/>
    <w:rsid w:val="00417B2E"/>
    <w:rsid w:val="004203E6"/>
    <w:rsid w:val="00420574"/>
    <w:rsid w:val="00421178"/>
    <w:rsid w:val="00421652"/>
    <w:rsid w:val="00421A27"/>
    <w:rsid w:val="00421D0A"/>
    <w:rsid w:val="004224E8"/>
    <w:rsid w:val="004226C3"/>
    <w:rsid w:val="004228BA"/>
    <w:rsid w:val="0042322B"/>
    <w:rsid w:val="00423444"/>
    <w:rsid w:val="00423793"/>
    <w:rsid w:val="00423D2B"/>
    <w:rsid w:val="00423EFC"/>
    <w:rsid w:val="00423F34"/>
    <w:rsid w:val="004241C5"/>
    <w:rsid w:val="00424258"/>
    <w:rsid w:val="00424494"/>
    <w:rsid w:val="0042488F"/>
    <w:rsid w:val="00424FA7"/>
    <w:rsid w:val="00425486"/>
    <w:rsid w:val="00425A3C"/>
    <w:rsid w:val="00425C54"/>
    <w:rsid w:val="00425D2C"/>
    <w:rsid w:val="004264CB"/>
    <w:rsid w:val="0042650D"/>
    <w:rsid w:val="00426A43"/>
    <w:rsid w:val="00426A87"/>
    <w:rsid w:val="00426CF2"/>
    <w:rsid w:val="00427007"/>
    <w:rsid w:val="00427320"/>
    <w:rsid w:val="0042733B"/>
    <w:rsid w:val="0043003F"/>
    <w:rsid w:val="004304E5"/>
    <w:rsid w:val="004309D8"/>
    <w:rsid w:val="004313D1"/>
    <w:rsid w:val="00431DA4"/>
    <w:rsid w:val="00432110"/>
    <w:rsid w:val="004328EE"/>
    <w:rsid w:val="00432DA1"/>
    <w:rsid w:val="00433073"/>
    <w:rsid w:val="00433A71"/>
    <w:rsid w:val="00433EBE"/>
    <w:rsid w:val="00434406"/>
    <w:rsid w:val="004346A2"/>
    <w:rsid w:val="00434978"/>
    <w:rsid w:val="00434D22"/>
    <w:rsid w:val="00435DB6"/>
    <w:rsid w:val="00436E1B"/>
    <w:rsid w:val="0044057E"/>
    <w:rsid w:val="00440FED"/>
    <w:rsid w:val="00441B92"/>
    <w:rsid w:val="00441E18"/>
    <w:rsid w:val="00441FC7"/>
    <w:rsid w:val="00442113"/>
    <w:rsid w:val="00442486"/>
    <w:rsid w:val="00442FF3"/>
    <w:rsid w:val="00443A9F"/>
    <w:rsid w:val="00443AD8"/>
    <w:rsid w:val="00443AE9"/>
    <w:rsid w:val="00443F8D"/>
    <w:rsid w:val="0044474B"/>
    <w:rsid w:val="00444908"/>
    <w:rsid w:val="0044512A"/>
    <w:rsid w:val="0044582F"/>
    <w:rsid w:val="00445FF7"/>
    <w:rsid w:val="004462FB"/>
    <w:rsid w:val="00446A23"/>
    <w:rsid w:val="0044714F"/>
    <w:rsid w:val="00447252"/>
    <w:rsid w:val="00450126"/>
    <w:rsid w:val="0045025A"/>
    <w:rsid w:val="00450490"/>
    <w:rsid w:val="004508A8"/>
    <w:rsid w:val="0045156E"/>
    <w:rsid w:val="00451816"/>
    <w:rsid w:val="00451941"/>
    <w:rsid w:val="00451BAE"/>
    <w:rsid w:val="00452281"/>
    <w:rsid w:val="00452CA7"/>
    <w:rsid w:val="0045316D"/>
    <w:rsid w:val="00453341"/>
    <w:rsid w:val="00453924"/>
    <w:rsid w:val="00453FD1"/>
    <w:rsid w:val="004545C6"/>
    <w:rsid w:val="00454DCA"/>
    <w:rsid w:val="00454E26"/>
    <w:rsid w:val="00456544"/>
    <w:rsid w:val="00456649"/>
    <w:rsid w:val="004567B7"/>
    <w:rsid w:val="004567DC"/>
    <w:rsid w:val="00456856"/>
    <w:rsid w:val="00456A9A"/>
    <w:rsid w:val="00456DC2"/>
    <w:rsid w:val="004571EF"/>
    <w:rsid w:val="00457803"/>
    <w:rsid w:val="00457868"/>
    <w:rsid w:val="00457B40"/>
    <w:rsid w:val="0046047A"/>
    <w:rsid w:val="00460AB4"/>
    <w:rsid w:val="00461210"/>
    <w:rsid w:val="00461700"/>
    <w:rsid w:val="00461884"/>
    <w:rsid w:val="004619EE"/>
    <w:rsid w:val="00461AAC"/>
    <w:rsid w:val="0046247F"/>
    <w:rsid w:val="00462490"/>
    <w:rsid w:val="0046284D"/>
    <w:rsid w:val="00462AC9"/>
    <w:rsid w:val="004630E9"/>
    <w:rsid w:val="004632FD"/>
    <w:rsid w:val="004634EB"/>
    <w:rsid w:val="00463BE3"/>
    <w:rsid w:val="00463DC3"/>
    <w:rsid w:val="00465299"/>
    <w:rsid w:val="004656C1"/>
    <w:rsid w:val="0046574E"/>
    <w:rsid w:val="004657D0"/>
    <w:rsid w:val="004660B2"/>
    <w:rsid w:val="00466A0F"/>
    <w:rsid w:val="00466CEE"/>
    <w:rsid w:val="00466EEC"/>
    <w:rsid w:val="00467150"/>
    <w:rsid w:val="0046795B"/>
    <w:rsid w:val="00467C0D"/>
    <w:rsid w:val="004708C0"/>
    <w:rsid w:val="00470B6B"/>
    <w:rsid w:val="0047115F"/>
    <w:rsid w:val="0047118A"/>
    <w:rsid w:val="004715CB"/>
    <w:rsid w:val="00471863"/>
    <w:rsid w:val="00471EB2"/>
    <w:rsid w:val="00472147"/>
    <w:rsid w:val="00472167"/>
    <w:rsid w:val="004722B1"/>
    <w:rsid w:val="004722E4"/>
    <w:rsid w:val="00472789"/>
    <w:rsid w:val="004731B7"/>
    <w:rsid w:val="00473777"/>
    <w:rsid w:val="004737BA"/>
    <w:rsid w:val="00473A14"/>
    <w:rsid w:val="00473D4E"/>
    <w:rsid w:val="004742A2"/>
    <w:rsid w:val="004745A9"/>
    <w:rsid w:val="00474871"/>
    <w:rsid w:val="00474BA4"/>
    <w:rsid w:val="00474CA8"/>
    <w:rsid w:val="00474E43"/>
    <w:rsid w:val="0047551D"/>
    <w:rsid w:val="00476319"/>
    <w:rsid w:val="0047669D"/>
    <w:rsid w:val="004766DA"/>
    <w:rsid w:val="004767C7"/>
    <w:rsid w:val="00476894"/>
    <w:rsid w:val="0047691E"/>
    <w:rsid w:val="00476A55"/>
    <w:rsid w:val="004770BD"/>
    <w:rsid w:val="00477D9A"/>
    <w:rsid w:val="004803CC"/>
    <w:rsid w:val="004806D3"/>
    <w:rsid w:val="0048076D"/>
    <w:rsid w:val="00480BAF"/>
    <w:rsid w:val="0048134D"/>
    <w:rsid w:val="0048153A"/>
    <w:rsid w:val="00481624"/>
    <w:rsid w:val="004816C5"/>
    <w:rsid w:val="00481765"/>
    <w:rsid w:val="00481831"/>
    <w:rsid w:val="00481D90"/>
    <w:rsid w:val="00482700"/>
    <w:rsid w:val="0048278E"/>
    <w:rsid w:val="00482CD4"/>
    <w:rsid w:val="00482F19"/>
    <w:rsid w:val="00483261"/>
    <w:rsid w:val="0048328A"/>
    <w:rsid w:val="00484377"/>
    <w:rsid w:val="004845E6"/>
    <w:rsid w:val="00484B7D"/>
    <w:rsid w:val="00485B23"/>
    <w:rsid w:val="00485B50"/>
    <w:rsid w:val="0048629B"/>
    <w:rsid w:val="00486A7A"/>
    <w:rsid w:val="004872F8"/>
    <w:rsid w:val="004874E4"/>
    <w:rsid w:val="00487E51"/>
    <w:rsid w:val="004901D2"/>
    <w:rsid w:val="0049027C"/>
    <w:rsid w:val="0049070D"/>
    <w:rsid w:val="00490A39"/>
    <w:rsid w:val="00490D2E"/>
    <w:rsid w:val="00490E82"/>
    <w:rsid w:val="00491194"/>
    <w:rsid w:val="0049158F"/>
    <w:rsid w:val="00491BE4"/>
    <w:rsid w:val="00491DB2"/>
    <w:rsid w:val="00492290"/>
    <w:rsid w:val="00492877"/>
    <w:rsid w:val="00492A48"/>
    <w:rsid w:val="004932B3"/>
    <w:rsid w:val="00493659"/>
    <w:rsid w:val="0049365F"/>
    <w:rsid w:val="004945E1"/>
    <w:rsid w:val="004952B1"/>
    <w:rsid w:val="00495334"/>
    <w:rsid w:val="00495BA6"/>
    <w:rsid w:val="00495FFB"/>
    <w:rsid w:val="0049671B"/>
    <w:rsid w:val="00496D06"/>
    <w:rsid w:val="00496DC2"/>
    <w:rsid w:val="00496E75"/>
    <w:rsid w:val="00497F39"/>
    <w:rsid w:val="004A014C"/>
    <w:rsid w:val="004A04B9"/>
    <w:rsid w:val="004A0786"/>
    <w:rsid w:val="004A0AA8"/>
    <w:rsid w:val="004A16D3"/>
    <w:rsid w:val="004A1EE9"/>
    <w:rsid w:val="004A1FE4"/>
    <w:rsid w:val="004A2103"/>
    <w:rsid w:val="004A2759"/>
    <w:rsid w:val="004A2CA9"/>
    <w:rsid w:val="004A33EF"/>
    <w:rsid w:val="004A34C9"/>
    <w:rsid w:val="004A3CB5"/>
    <w:rsid w:val="004A49AC"/>
    <w:rsid w:val="004A5191"/>
    <w:rsid w:val="004A5209"/>
    <w:rsid w:val="004A537D"/>
    <w:rsid w:val="004A63F9"/>
    <w:rsid w:val="004A67F0"/>
    <w:rsid w:val="004A71C3"/>
    <w:rsid w:val="004A7412"/>
    <w:rsid w:val="004A7769"/>
    <w:rsid w:val="004A77B1"/>
    <w:rsid w:val="004B1359"/>
    <w:rsid w:val="004B23AD"/>
    <w:rsid w:val="004B2965"/>
    <w:rsid w:val="004B30AE"/>
    <w:rsid w:val="004B3265"/>
    <w:rsid w:val="004B3328"/>
    <w:rsid w:val="004B3545"/>
    <w:rsid w:val="004B360E"/>
    <w:rsid w:val="004B3854"/>
    <w:rsid w:val="004B4224"/>
    <w:rsid w:val="004B4297"/>
    <w:rsid w:val="004B4647"/>
    <w:rsid w:val="004B4E3B"/>
    <w:rsid w:val="004B5B4A"/>
    <w:rsid w:val="004B6750"/>
    <w:rsid w:val="004B6B25"/>
    <w:rsid w:val="004B6E5E"/>
    <w:rsid w:val="004B6F09"/>
    <w:rsid w:val="004B70D3"/>
    <w:rsid w:val="004B73E5"/>
    <w:rsid w:val="004B7455"/>
    <w:rsid w:val="004B74FF"/>
    <w:rsid w:val="004B7544"/>
    <w:rsid w:val="004B75E8"/>
    <w:rsid w:val="004B7785"/>
    <w:rsid w:val="004B7CE4"/>
    <w:rsid w:val="004B7FDE"/>
    <w:rsid w:val="004C0017"/>
    <w:rsid w:val="004C0233"/>
    <w:rsid w:val="004C0401"/>
    <w:rsid w:val="004C0C49"/>
    <w:rsid w:val="004C1096"/>
    <w:rsid w:val="004C183D"/>
    <w:rsid w:val="004C25E2"/>
    <w:rsid w:val="004C394F"/>
    <w:rsid w:val="004C3EC7"/>
    <w:rsid w:val="004C3EEE"/>
    <w:rsid w:val="004C43B9"/>
    <w:rsid w:val="004C46AF"/>
    <w:rsid w:val="004C483D"/>
    <w:rsid w:val="004C49EA"/>
    <w:rsid w:val="004C4D15"/>
    <w:rsid w:val="004C4D48"/>
    <w:rsid w:val="004C4EBE"/>
    <w:rsid w:val="004C53F2"/>
    <w:rsid w:val="004C5485"/>
    <w:rsid w:val="004C673A"/>
    <w:rsid w:val="004C6DA5"/>
    <w:rsid w:val="004C7499"/>
    <w:rsid w:val="004C795A"/>
    <w:rsid w:val="004C7F93"/>
    <w:rsid w:val="004D0258"/>
    <w:rsid w:val="004D0A62"/>
    <w:rsid w:val="004D2629"/>
    <w:rsid w:val="004D26B8"/>
    <w:rsid w:val="004D2C2C"/>
    <w:rsid w:val="004D38C2"/>
    <w:rsid w:val="004D41DC"/>
    <w:rsid w:val="004D4506"/>
    <w:rsid w:val="004D4FBD"/>
    <w:rsid w:val="004D4FC0"/>
    <w:rsid w:val="004D58F7"/>
    <w:rsid w:val="004D5CE7"/>
    <w:rsid w:val="004D5E31"/>
    <w:rsid w:val="004D6381"/>
    <w:rsid w:val="004D6802"/>
    <w:rsid w:val="004D6F54"/>
    <w:rsid w:val="004D6F67"/>
    <w:rsid w:val="004D72DB"/>
    <w:rsid w:val="004D7434"/>
    <w:rsid w:val="004D7DA8"/>
    <w:rsid w:val="004E01EE"/>
    <w:rsid w:val="004E0A7D"/>
    <w:rsid w:val="004E10CD"/>
    <w:rsid w:val="004E1401"/>
    <w:rsid w:val="004E1DB3"/>
    <w:rsid w:val="004E1F06"/>
    <w:rsid w:val="004E2892"/>
    <w:rsid w:val="004E2904"/>
    <w:rsid w:val="004E362B"/>
    <w:rsid w:val="004E3637"/>
    <w:rsid w:val="004E3681"/>
    <w:rsid w:val="004E39AE"/>
    <w:rsid w:val="004E3D74"/>
    <w:rsid w:val="004E4885"/>
    <w:rsid w:val="004E4B17"/>
    <w:rsid w:val="004E4F55"/>
    <w:rsid w:val="004E5565"/>
    <w:rsid w:val="004E5DE1"/>
    <w:rsid w:val="004E784B"/>
    <w:rsid w:val="004E7E7F"/>
    <w:rsid w:val="004F0224"/>
    <w:rsid w:val="004F0995"/>
    <w:rsid w:val="004F0DB4"/>
    <w:rsid w:val="004F0E04"/>
    <w:rsid w:val="004F10FA"/>
    <w:rsid w:val="004F18F4"/>
    <w:rsid w:val="004F1CD3"/>
    <w:rsid w:val="004F1DB8"/>
    <w:rsid w:val="004F1EBC"/>
    <w:rsid w:val="004F205C"/>
    <w:rsid w:val="004F20E8"/>
    <w:rsid w:val="004F2577"/>
    <w:rsid w:val="004F25B0"/>
    <w:rsid w:val="004F29BD"/>
    <w:rsid w:val="004F3172"/>
    <w:rsid w:val="004F36CD"/>
    <w:rsid w:val="004F3806"/>
    <w:rsid w:val="004F3B71"/>
    <w:rsid w:val="004F3C31"/>
    <w:rsid w:val="004F3FE5"/>
    <w:rsid w:val="004F5154"/>
    <w:rsid w:val="004F5835"/>
    <w:rsid w:val="004F661C"/>
    <w:rsid w:val="004F6D99"/>
    <w:rsid w:val="004F6F5A"/>
    <w:rsid w:val="004F716B"/>
    <w:rsid w:val="004F75F2"/>
    <w:rsid w:val="005000E2"/>
    <w:rsid w:val="00500572"/>
    <w:rsid w:val="00500573"/>
    <w:rsid w:val="00500701"/>
    <w:rsid w:val="00500861"/>
    <w:rsid w:val="00500AA5"/>
    <w:rsid w:val="00501304"/>
    <w:rsid w:val="00501425"/>
    <w:rsid w:val="0050196D"/>
    <w:rsid w:val="00501E32"/>
    <w:rsid w:val="00502140"/>
    <w:rsid w:val="0050292B"/>
    <w:rsid w:val="0050318B"/>
    <w:rsid w:val="00503289"/>
    <w:rsid w:val="005033E1"/>
    <w:rsid w:val="00503BA7"/>
    <w:rsid w:val="00503CE4"/>
    <w:rsid w:val="00503CF2"/>
    <w:rsid w:val="00503ED5"/>
    <w:rsid w:val="00504061"/>
    <w:rsid w:val="00504311"/>
    <w:rsid w:val="00504355"/>
    <w:rsid w:val="0050485C"/>
    <w:rsid w:val="00504AC6"/>
    <w:rsid w:val="00504B89"/>
    <w:rsid w:val="00504D75"/>
    <w:rsid w:val="00505D51"/>
    <w:rsid w:val="00506038"/>
    <w:rsid w:val="00506606"/>
    <w:rsid w:val="00506B5A"/>
    <w:rsid w:val="00506CC6"/>
    <w:rsid w:val="00506D47"/>
    <w:rsid w:val="0050754B"/>
    <w:rsid w:val="00507957"/>
    <w:rsid w:val="00507C94"/>
    <w:rsid w:val="00507D86"/>
    <w:rsid w:val="005100CB"/>
    <w:rsid w:val="00510ABC"/>
    <w:rsid w:val="00511079"/>
    <w:rsid w:val="0051110D"/>
    <w:rsid w:val="00511411"/>
    <w:rsid w:val="005117D4"/>
    <w:rsid w:val="005118F3"/>
    <w:rsid w:val="00511CDF"/>
    <w:rsid w:val="0051210A"/>
    <w:rsid w:val="0051280B"/>
    <w:rsid w:val="00512829"/>
    <w:rsid w:val="00512949"/>
    <w:rsid w:val="00512B7E"/>
    <w:rsid w:val="00513839"/>
    <w:rsid w:val="00513DEF"/>
    <w:rsid w:val="0051423C"/>
    <w:rsid w:val="005142B4"/>
    <w:rsid w:val="005142E3"/>
    <w:rsid w:val="00514304"/>
    <w:rsid w:val="005143B3"/>
    <w:rsid w:val="005146D5"/>
    <w:rsid w:val="005148D4"/>
    <w:rsid w:val="00514C91"/>
    <w:rsid w:val="005153CE"/>
    <w:rsid w:val="005157D9"/>
    <w:rsid w:val="00516241"/>
    <w:rsid w:val="005165C8"/>
    <w:rsid w:val="00516644"/>
    <w:rsid w:val="00516FD9"/>
    <w:rsid w:val="0051701F"/>
    <w:rsid w:val="0051737E"/>
    <w:rsid w:val="00517491"/>
    <w:rsid w:val="0051791D"/>
    <w:rsid w:val="00517E67"/>
    <w:rsid w:val="005206CD"/>
    <w:rsid w:val="00520D20"/>
    <w:rsid w:val="00520D28"/>
    <w:rsid w:val="00520D6D"/>
    <w:rsid w:val="00520FD7"/>
    <w:rsid w:val="005212FD"/>
    <w:rsid w:val="00521364"/>
    <w:rsid w:val="00521425"/>
    <w:rsid w:val="00521E52"/>
    <w:rsid w:val="005224FF"/>
    <w:rsid w:val="00522684"/>
    <w:rsid w:val="00522E48"/>
    <w:rsid w:val="00523CD9"/>
    <w:rsid w:val="00523E75"/>
    <w:rsid w:val="005243E0"/>
    <w:rsid w:val="0052521A"/>
    <w:rsid w:val="0052536F"/>
    <w:rsid w:val="005256F3"/>
    <w:rsid w:val="00525A78"/>
    <w:rsid w:val="00525CD4"/>
    <w:rsid w:val="0052610F"/>
    <w:rsid w:val="005265A3"/>
    <w:rsid w:val="00526783"/>
    <w:rsid w:val="005268AE"/>
    <w:rsid w:val="00527457"/>
    <w:rsid w:val="005275E3"/>
    <w:rsid w:val="0052773A"/>
    <w:rsid w:val="00527FB1"/>
    <w:rsid w:val="00530423"/>
    <w:rsid w:val="005308CC"/>
    <w:rsid w:val="00530D12"/>
    <w:rsid w:val="0053107E"/>
    <w:rsid w:val="005312CB"/>
    <w:rsid w:val="0053161F"/>
    <w:rsid w:val="0053162F"/>
    <w:rsid w:val="00531777"/>
    <w:rsid w:val="005318C8"/>
    <w:rsid w:val="0053281C"/>
    <w:rsid w:val="00532A6F"/>
    <w:rsid w:val="00532AD0"/>
    <w:rsid w:val="00532ADF"/>
    <w:rsid w:val="0053311D"/>
    <w:rsid w:val="00533B93"/>
    <w:rsid w:val="0053400D"/>
    <w:rsid w:val="005340C9"/>
    <w:rsid w:val="005340F1"/>
    <w:rsid w:val="0053425A"/>
    <w:rsid w:val="005342ED"/>
    <w:rsid w:val="00534776"/>
    <w:rsid w:val="00534DD5"/>
    <w:rsid w:val="00536264"/>
    <w:rsid w:val="00536698"/>
    <w:rsid w:val="00536C3B"/>
    <w:rsid w:val="005375FE"/>
    <w:rsid w:val="00537BD2"/>
    <w:rsid w:val="00540BFC"/>
    <w:rsid w:val="005411B3"/>
    <w:rsid w:val="0054146F"/>
    <w:rsid w:val="0054153D"/>
    <w:rsid w:val="0054185D"/>
    <w:rsid w:val="0054195A"/>
    <w:rsid w:val="005420DE"/>
    <w:rsid w:val="00542249"/>
    <w:rsid w:val="00542404"/>
    <w:rsid w:val="0054272B"/>
    <w:rsid w:val="005429C0"/>
    <w:rsid w:val="00542FAA"/>
    <w:rsid w:val="005431F5"/>
    <w:rsid w:val="00543707"/>
    <w:rsid w:val="00543811"/>
    <w:rsid w:val="005439D2"/>
    <w:rsid w:val="00543EBB"/>
    <w:rsid w:val="00544213"/>
    <w:rsid w:val="0054486D"/>
    <w:rsid w:val="00544948"/>
    <w:rsid w:val="00544A7B"/>
    <w:rsid w:val="00544F8D"/>
    <w:rsid w:val="005452F5"/>
    <w:rsid w:val="005453F3"/>
    <w:rsid w:val="00545408"/>
    <w:rsid w:val="00545549"/>
    <w:rsid w:val="00546333"/>
    <w:rsid w:val="005467F7"/>
    <w:rsid w:val="005469F5"/>
    <w:rsid w:val="00546BB5"/>
    <w:rsid w:val="00546F36"/>
    <w:rsid w:val="005473D0"/>
    <w:rsid w:val="00547606"/>
    <w:rsid w:val="005478A2"/>
    <w:rsid w:val="00547ACB"/>
    <w:rsid w:val="00550832"/>
    <w:rsid w:val="00550BCD"/>
    <w:rsid w:val="00550BE2"/>
    <w:rsid w:val="005518ED"/>
    <w:rsid w:val="00551E6D"/>
    <w:rsid w:val="00552093"/>
    <w:rsid w:val="005522EE"/>
    <w:rsid w:val="00553504"/>
    <w:rsid w:val="005537FE"/>
    <w:rsid w:val="00553CC9"/>
    <w:rsid w:val="00554239"/>
    <w:rsid w:val="005548B3"/>
    <w:rsid w:val="00554C49"/>
    <w:rsid w:val="00554E06"/>
    <w:rsid w:val="00554E4B"/>
    <w:rsid w:val="00554EF3"/>
    <w:rsid w:val="0055519C"/>
    <w:rsid w:val="005554C1"/>
    <w:rsid w:val="00555F67"/>
    <w:rsid w:val="00555FD9"/>
    <w:rsid w:val="00556B8A"/>
    <w:rsid w:val="00556C9C"/>
    <w:rsid w:val="00556E32"/>
    <w:rsid w:val="00556E44"/>
    <w:rsid w:val="005578D2"/>
    <w:rsid w:val="005602E2"/>
    <w:rsid w:val="005604F1"/>
    <w:rsid w:val="005606A4"/>
    <w:rsid w:val="005607B8"/>
    <w:rsid w:val="00560CF5"/>
    <w:rsid w:val="00560F5B"/>
    <w:rsid w:val="005613E1"/>
    <w:rsid w:val="0056156A"/>
    <w:rsid w:val="00561F33"/>
    <w:rsid w:val="005622F3"/>
    <w:rsid w:val="0056272D"/>
    <w:rsid w:val="00562956"/>
    <w:rsid w:val="00562BAB"/>
    <w:rsid w:val="00562BAD"/>
    <w:rsid w:val="00562EDC"/>
    <w:rsid w:val="00563047"/>
    <w:rsid w:val="0056308E"/>
    <w:rsid w:val="005638C1"/>
    <w:rsid w:val="00563D0A"/>
    <w:rsid w:val="00563F16"/>
    <w:rsid w:val="00563F36"/>
    <w:rsid w:val="0056415C"/>
    <w:rsid w:val="005649BF"/>
    <w:rsid w:val="005650ED"/>
    <w:rsid w:val="00565869"/>
    <w:rsid w:val="005658EE"/>
    <w:rsid w:val="00565A71"/>
    <w:rsid w:val="00566502"/>
    <w:rsid w:val="0056664D"/>
    <w:rsid w:val="005670E3"/>
    <w:rsid w:val="00567415"/>
    <w:rsid w:val="00567610"/>
    <w:rsid w:val="00570364"/>
    <w:rsid w:val="00570C64"/>
    <w:rsid w:val="00570D9F"/>
    <w:rsid w:val="0057185C"/>
    <w:rsid w:val="00571CA8"/>
    <w:rsid w:val="00572506"/>
    <w:rsid w:val="00572947"/>
    <w:rsid w:val="00572ABB"/>
    <w:rsid w:val="00572BC1"/>
    <w:rsid w:val="00573138"/>
    <w:rsid w:val="005734A7"/>
    <w:rsid w:val="00573809"/>
    <w:rsid w:val="00573815"/>
    <w:rsid w:val="00573E46"/>
    <w:rsid w:val="00573E4B"/>
    <w:rsid w:val="00574122"/>
    <w:rsid w:val="005746C4"/>
    <w:rsid w:val="005749F0"/>
    <w:rsid w:val="00574B50"/>
    <w:rsid w:val="00575C2D"/>
    <w:rsid w:val="00575CD3"/>
    <w:rsid w:val="00576087"/>
    <w:rsid w:val="00576FF3"/>
    <w:rsid w:val="00577071"/>
    <w:rsid w:val="00577835"/>
    <w:rsid w:val="005779ED"/>
    <w:rsid w:val="00577C9E"/>
    <w:rsid w:val="00580679"/>
    <w:rsid w:val="00580793"/>
    <w:rsid w:val="00580A6C"/>
    <w:rsid w:val="00580C77"/>
    <w:rsid w:val="00581470"/>
    <w:rsid w:val="00581733"/>
    <w:rsid w:val="00581B62"/>
    <w:rsid w:val="00581BAD"/>
    <w:rsid w:val="00581D1F"/>
    <w:rsid w:val="00581D62"/>
    <w:rsid w:val="00582087"/>
    <w:rsid w:val="00582376"/>
    <w:rsid w:val="00582BA5"/>
    <w:rsid w:val="00582C6E"/>
    <w:rsid w:val="00582F21"/>
    <w:rsid w:val="00583110"/>
    <w:rsid w:val="005831DD"/>
    <w:rsid w:val="005838A8"/>
    <w:rsid w:val="0058426C"/>
    <w:rsid w:val="00584320"/>
    <w:rsid w:val="0058475E"/>
    <w:rsid w:val="00584AE9"/>
    <w:rsid w:val="00584CE5"/>
    <w:rsid w:val="00585484"/>
    <w:rsid w:val="00585503"/>
    <w:rsid w:val="00585ED8"/>
    <w:rsid w:val="00586136"/>
    <w:rsid w:val="00586DAD"/>
    <w:rsid w:val="00587229"/>
    <w:rsid w:val="00587503"/>
    <w:rsid w:val="005876DE"/>
    <w:rsid w:val="00587F7F"/>
    <w:rsid w:val="00590E8D"/>
    <w:rsid w:val="00591511"/>
    <w:rsid w:val="00591B54"/>
    <w:rsid w:val="00591E50"/>
    <w:rsid w:val="00592CDA"/>
    <w:rsid w:val="00593214"/>
    <w:rsid w:val="0059331A"/>
    <w:rsid w:val="005933CE"/>
    <w:rsid w:val="00593A72"/>
    <w:rsid w:val="00595307"/>
    <w:rsid w:val="00595A8C"/>
    <w:rsid w:val="00595C2C"/>
    <w:rsid w:val="00595ECC"/>
    <w:rsid w:val="00596BBA"/>
    <w:rsid w:val="00597386"/>
    <w:rsid w:val="005975C4"/>
    <w:rsid w:val="00597AF5"/>
    <w:rsid w:val="00597ED8"/>
    <w:rsid w:val="00597F13"/>
    <w:rsid w:val="005A0101"/>
    <w:rsid w:val="005A090A"/>
    <w:rsid w:val="005A0D1D"/>
    <w:rsid w:val="005A13FA"/>
    <w:rsid w:val="005A17AE"/>
    <w:rsid w:val="005A1951"/>
    <w:rsid w:val="005A1C9C"/>
    <w:rsid w:val="005A2A30"/>
    <w:rsid w:val="005A2B20"/>
    <w:rsid w:val="005A304F"/>
    <w:rsid w:val="005A34D5"/>
    <w:rsid w:val="005A36E4"/>
    <w:rsid w:val="005A3943"/>
    <w:rsid w:val="005A3FF7"/>
    <w:rsid w:val="005A4450"/>
    <w:rsid w:val="005A48B2"/>
    <w:rsid w:val="005A4904"/>
    <w:rsid w:val="005A4A8C"/>
    <w:rsid w:val="005A515A"/>
    <w:rsid w:val="005A6573"/>
    <w:rsid w:val="005A704D"/>
    <w:rsid w:val="005A7774"/>
    <w:rsid w:val="005A7DE6"/>
    <w:rsid w:val="005B1065"/>
    <w:rsid w:val="005B1390"/>
    <w:rsid w:val="005B2225"/>
    <w:rsid w:val="005B3B59"/>
    <w:rsid w:val="005B3C6D"/>
    <w:rsid w:val="005B4045"/>
    <w:rsid w:val="005B4393"/>
    <w:rsid w:val="005B4F3C"/>
    <w:rsid w:val="005B516B"/>
    <w:rsid w:val="005B52D9"/>
    <w:rsid w:val="005B600D"/>
    <w:rsid w:val="005B609E"/>
    <w:rsid w:val="005B6988"/>
    <w:rsid w:val="005B6DF6"/>
    <w:rsid w:val="005B72EB"/>
    <w:rsid w:val="005B757D"/>
    <w:rsid w:val="005B7B7D"/>
    <w:rsid w:val="005C00A0"/>
    <w:rsid w:val="005C029B"/>
    <w:rsid w:val="005C05C3"/>
    <w:rsid w:val="005C069D"/>
    <w:rsid w:val="005C1948"/>
    <w:rsid w:val="005C1FF4"/>
    <w:rsid w:val="005C2093"/>
    <w:rsid w:val="005C22F9"/>
    <w:rsid w:val="005C2627"/>
    <w:rsid w:val="005C263C"/>
    <w:rsid w:val="005C2679"/>
    <w:rsid w:val="005C298C"/>
    <w:rsid w:val="005C393E"/>
    <w:rsid w:val="005C3F43"/>
    <w:rsid w:val="005C42AB"/>
    <w:rsid w:val="005C4461"/>
    <w:rsid w:val="005C48F5"/>
    <w:rsid w:val="005C4BFB"/>
    <w:rsid w:val="005C5062"/>
    <w:rsid w:val="005C54DE"/>
    <w:rsid w:val="005C5870"/>
    <w:rsid w:val="005C5A85"/>
    <w:rsid w:val="005C5AEE"/>
    <w:rsid w:val="005C6569"/>
    <w:rsid w:val="005C6773"/>
    <w:rsid w:val="005C6957"/>
    <w:rsid w:val="005C695C"/>
    <w:rsid w:val="005D02EC"/>
    <w:rsid w:val="005D059A"/>
    <w:rsid w:val="005D07C5"/>
    <w:rsid w:val="005D0852"/>
    <w:rsid w:val="005D089E"/>
    <w:rsid w:val="005D0C2F"/>
    <w:rsid w:val="005D0DA6"/>
    <w:rsid w:val="005D1DA1"/>
    <w:rsid w:val="005D21B7"/>
    <w:rsid w:val="005D21C4"/>
    <w:rsid w:val="005D25F9"/>
    <w:rsid w:val="005D2A39"/>
    <w:rsid w:val="005D2DAD"/>
    <w:rsid w:val="005D3E09"/>
    <w:rsid w:val="005D4302"/>
    <w:rsid w:val="005D4A71"/>
    <w:rsid w:val="005D4C60"/>
    <w:rsid w:val="005D4CA6"/>
    <w:rsid w:val="005D545B"/>
    <w:rsid w:val="005D5A20"/>
    <w:rsid w:val="005D5C21"/>
    <w:rsid w:val="005D5FF5"/>
    <w:rsid w:val="005D617E"/>
    <w:rsid w:val="005D624C"/>
    <w:rsid w:val="005D684E"/>
    <w:rsid w:val="005D6E35"/>
    <w:rsid w:val="005D70A3"/>
    <w:rsid w:val="005D7771"/>
    <w:rsid w:val="005D786C"/>
    <w:rsid w:val="005D7FA3"/>
    <w:rsid w:val="005E00E5"/>
    <w:rsid w:val="005E0148"/>
    <w:rsid w:val="005E0222"/>
    <w:rsid w:val="005E049F"/>
    <w:rsid w:val="005E0BB6"/>
    <w:rsid w:val="005E0E1C"/>
    <w:rsid w:val="005E11FE"/>
    <w:rsid w:val="005E19D6"/>
    <w:rsid w:val="005E2800"/>
    <w:rsid w:val="005E2CA2"/>
    <w:rsid w:val="005E3073"/>
    <w:rsid w:val="005E316A"/>
    <w:rsid w:val="005E34C3"/>
    <w:rsid w:val="005E3A0A"/>
    <w:rsid w:val="005E3C6C"/>
    <w:rsid w:val="005E403A"/>
    <w:rsid w:val="005E4729"/>
    <w:rsid w:val="005E663E"/>
    <w:rsid w:val="005E69B9"/>
    <w:rsid w:val="005E7088"/>
    <w:rsid w:val="005E7E1B"/>
    <w:rsid w:val="005F0108"/>
    <w:rsid w:val="005F0291"/>
    <w:rsid w:val="005F0ECC"/>
    <w:rsid w:val="005F1735"/>
    <w:rsid w:val="005F19C9"/>
    <w:rsid w:val="005F1A44"/>
    <w:rsid w:val="005F21A5"/>
    <w:rsid w:val="005F21AE"/>
    <w:rsid w:val="005F2470"/>
    <w:rsid w:val="005F280F"/>
    <w:rsid w:val="005F28C6"/>
    <w:rsid w:val="005F2A4A"/>
    <w:rsid w:val="005F2B5F"/>
    <w:rsid w:val="005F367F"/>
    <w:rsid w:val="005F38FB"/>
    <w:rsid w:val="005F3F16"/>
    <w:rsid w:val="005F43E4"/>
    <w:rsid w:val="005F4CFD"/>
    <w:rsid w:val="005F52CC"/>
    <w:rsid w:val="005F573C"/>
    <w:rsid w:val="005F5E6F"/>
    <w:rsid w:val="005F6090"/>
    <w:rsid w:val="005F6510"/>
    <w:rsid w:val="005F681C"/>
    <w:rsid w:val="005F6943"/>
    <w:rsid w:val="005F6BD4"/>
    <w:rsid w:val="005F6D44"/>
    <w:rsid w:val="005F7188"/>
    <w:rsid w:val="005F7195"/>
    <w:rsid w:val="005F7452"/>
    <w:rsid w:val="005F7985"/>
    <w:rsid w:val="00600ACF"/>
    <w:rsid w:val="00600BB5"/>
    <w:rsid w:val="00600CEB"/>
    <w:rsid w:val="00601A62"/>
    <w:rsid w:val="00602087"/>
    <w:rsid w:val="0060233C"/>
    <w:rsid w:val="00602642"/>
    <w:rsid w:val="00602A78"/>
    <w:rsid w:val="00602A84"/>
    <w:rsid w:val="00602AA1"/>
    <w:rsid w:val="00603123"/>
    <w:rsid w:val="006036F4"/>
    <w:rsid w:val="00603F9E"/>
    <w:rsid w:val="00604151"/>
    <w:rsid w:val="00604367"/>
    <w:rsid w:val="0060442E"/>
    <w:rsid w:val="006044BE"/>
    <w:rsid w:val="0060475F"/>
    <w:rsid w:val="006047DF"/>
    <w:rsid w:val="00604804"/>
    <w:rsid w:val="00604906"/>
    <w:rsid w:val="00604DE1"/>
    <w:rsid w:val="00605E3B"/>
    <w:rsid w:val="006060C2"/>
    <w:rsid w:val="006065EA"/>
    <w:rsid w:val="006066DD"/>
    <w:rsid w:val="0060677D"/>
    <w:rsid w:val="00606A26"/>
    <w:rsid w:val="00607351"/>
    <w:rsid w:val="00607542"/>
    <w:rsid w:val="00607654"/>
    <w:rsid w:val="00607D81"/>
    <w:rsid w:val="006100B3"/>
    <w:rsid w:val="00610747"/>
    <w:rsid w:val="00610C19"/>
    <w:rsid w:val="00610E03"/>
    <w:rsid w:val="0061176E"/>
    <w:rsid w:val="00612102"/>
    <w:rsid w:val="006122B7"/>
    <w:rsid w:val="00613A64"/>
    <w:rsid w:val="00613EA5"/>
    <w:rsid w:val="00614856"/>
    <w:rsid w:val="00614B16"/>
    <w:rsid w:val="00614CD1"/>
    <w:rsid w:val="00614D57"/>
    <w:rsid w:val="006151F2"/>
    <w:rsid w:val="0061523B"/>
    <w:rsid w:val="0061540C"/>
    <w:rsid w:val="0061567B"/>
    <w:rsid w:val="006156B9"/>
    <w:rsid w:val="00615973"/>
    <w:rsid w:val="00615AC8"/>
    <w:rsid w:val="00616260"/>
    <w:rsid w:val="00616401"/>
    <w:rsid w:val="0061689F"/>
    <w:rsid w:val="00616DA9"/>
    <w:rsid w:val="00616DF1"/>
    <w:rsid w:val="00617E97"/>
    <w:rsid w:val="00620BC6"/>
    <w:rsid w:val="00620CB5"/>
    <w:rsid w:val="00620E3E"/>
    <w:rsid w:val="00620ED7"/>
    <w:rsid w:val="0062152A"/>
    <w:rsid w:val="006215CA"/>
    <w:rsid w:val="00621753"/>
    <w:rsid w:val="00622009"/>
    <w:rsid w:val="00622384"/>
    <w:rsid w:val="00622534"/>
    <w:rsid w:val="00623583"/>
    <w:rsid w:val="00623BBB"/>
    <w:rsid w:val="00624210"/>
    <w:rsid w:val="0062462F"/>
    <w:rsid w:val="006248C0"/>
    <w:rsid w:val="00624BA1"/>
    <w:rsid w:val="00624BFD"/>
    <w:rsid w:val="0062661B"/>
    <w:rsid w:val="00626721"/>
    <w:rsid w:val="00626A13"/>
    <w:rsid w:val="00626E3E"/>
    <w:rsid w:val="00627240"/>
    <w:rsid w:val="00627832"/>
    <w:rsid w:val="00627F3A"/>
    <w:rsid w:val="00630118"/>
    <w:rsid w:val="00630514"/>
    <w:rsid w:val="00630C10"/>
    <w:rsid w:val="00630C33"/>
    <w:rsid w:val="00630F5B"/>
    <w:rsid w:val="006310AE"/>
    <w:rsid w:val="006312F7"/>
    <w:rsid w:val="006315F2"/>
    <w:rsid w:val="00631655"/>
    <w:rsid w:val="00631762"/>
    <w:rsid w:val="00632196"/>
    <w:rsid w:val="006324F3"/>
    <w:rsid w:val="00632BA2"/>
    <w:rsid w:val="0063379F"/>
    <w:rsid w:val="00633BF2"/>
    <w:rsid w:val="00633F67"/>
    <w:rsid w:val="0063433B"/>
    <w:rsid w:val="006345C3"/>
    <w:rsid w:val="006348C8"/>
    <w:rsid w:val="00635055"/>
    <w:rsid w:val="0063530F"/>
    <w:rsid w:val="00635CE1"/>
    <w:rsid w:val="006362F9"/>
    <w:rsid w:val="00636699"/>
    <w:rsid w:val="006369A9"/>
    <w:rsid w:val="00637081"/>
    <w:rsid w:val="006373CD"/>
    <w:rsid w:val="00637B06"/>
    <w:rsid w:val="00637E79"/>
    <w:rsid w:val="00640206"/>
    <w:rsid w:val="00640D8E"/>
    <w:rsid w:val="006411BD"/>
    <w:rsid w:val="00641283"/>
    <w:rsid w:val="006413CF"/>
    <w:rsid w:val="006413E6"/>
    <w:rsid w:val="00641413"/>
    <w:rsid w:val="00641465"/>
    <w:rsid w:val="006415E2"/>
    <w:rsid w:val="0064165D"/>
    <w:rsid w:val="0064178F"/>
    <w:rsid w:val="00642A86"/>
    <w:rsid w:val="00642E8C"/>
    <w:rsid w:val="006433BD"/>
    <w:rsid w:val="00643562"/>
    <w:rsid w:val="00643784"/>
    <w:rsid w:val="00643D83"/>
    <w:rsid w:val="0064415D"/>
    <w:rsid w:val="00644186"/>
    <w:rsid w:val="00644A21"/>
    <w:rsid w:val="00644CE8"/>
    <w:rsid w:val="00645133"/>
    <w:rsid w:val="0064598A"/>
    <w:rsid w:val="00645C9F"/>
    <w:rsid w:val="00645D80"/>
    <w:rsid w:val="00646305"/>
    <w:rsid w:val="00646864"/>
    <w:rsid w:val="00646A6C"/>
    <w:rsid w:val="006475E6"/>
    <w:rsid w:val="006479C9"/>
    <w:rsid w:val="00647BA9"/>
    <w:rsid w:val="00647E00"/>
    <w:rsid w:val="006508B9"/>
    <w:rsid w:val="00650CA1"/>
    <w:rsid w:val="0065143C"/>
    <w:rsid w:val="0065177A"/>
    <w:rsid w:val="00651854"/>
    <w:rsid w:val="006522EB"/>
    <w:rsid w:val="00652561"/>
    <w:rsid w:val="00652578"/>
    <w:rsid w:val="006533D6"/>
    <w:rsid w:val="006539E8"/>
    <w:rsid w:val="00654235"/>
    <w:rsid w:val="00654301"/>
    <w:rsid w:val="00654546"/>
    <w:rsid w:val="00654693"/>
    <w:rsid w:val="006548D5"/>
    <w:rsid w:val="00654D44"/>
    <w:rsid w:val="0065501F"/>
    <w:rsid w:val="006553E8"/>
    <w:rsid w:val="006558D4"/>
    <w:rsid w:val="00655F21"/>
    <w:rsid w:val="00656307"/>
    <w:rsid w:val="006565D8"/>
    <w:rsid w:val="00656852"/>
    <w:rsid w:val="00656B96"/>
    <w:rsid w:val="00656D35"/>
    <w:rsid w:val="00656F6D"/>
    <w:rsid w:val="00656F79"/>
    <w:rsid w:val="0065736B"/>
    <w:rsid w:val="006575A9"/>
    <w:rsid w:val="006578E4"/>
    <w:rsid w:val="00657A2D"/>
    <w:rsid w:val="00657AE5"/>
    <w:rsid w:val="00661630"/>
    <w:rsid w:val="0066176E"/>
    <w:rsid w:val="006619B0"/>
    <w:rsid w:val="00662012"/>
    <w:rsid w:val="0066226E"/>
    <w:rsid w:val="00662543"/>
    <w:rsid w:val="006626D0"/>
    <w:rsid w:val="006628E9"/>
    <w:rsid w:val="00662BE6"/>
    <w:rsid w:val="006635D5"/>
    <w:rsid w:val="006641F4"/>
    <w:rsid w:val="00664214"/>
    <w:rsid w:val="00664592"/>
    <w:rsid w:val="00664E8C"/>
    <w:rsid w:val="00664FAF"/>
    <w:rsid w:val="00665F7C"/>
    <w:rsid w:val="0066699A"/>
    <w:rsid w:val="006669AD"/>
    <w:rsid w:val="00666DFC"/>
    <w:rsid w:val="00666EBB"/>
    <w:rsid w:val="00666F0B"/>
    <w:rsid w:val="00667146"/>
    <w:rsid w:val="00667403"/>
    <w:rsid w:val="0066779E"/>
    <w:rsid w:val="00667FAF"/>
    <w:rsid w:val="006703D4"/>
    <w:rsid w:val="0067096D"/>
    <w:rsid w:val="00670AF4"/>
    <w:rsid w:val="006719E0"/>
    <w:rsid w:val="00671A0B"/>
    <w:rsid w:val="00671F42"/>
    <w:rsid w:val="0067269D"/>
    <w:rsid w:val="00672988"/>
    <w:rsid w:val="00672C64"/>
    <w:rsid w:val="00673401"/>
    <w:rsid w:val="00674A20"/>
    <w:rsid w:val="00674E6A"/>
    <w:rsid w:val="00675800"/>
    <w:rsid w:val="00675A04"/>
    <w:rsid w:val="00675CF4"/>
    <w:rsid w:val="00676A64"/>
    <w:rsid w:val="00676EC7"/>
    <w:rsid w:val="006777B8"/>
    <w:rsid w:val="00677925"/>
    <w:rsid w:val="006779BF"/>
    <w:rsid w:val="00677A60"/>
    <w:rsid w:val="006809C0"/>
    <w:rsid w:val="00680AB4"/>
    <w:rsid w:val="00680F46"/>
    <w:rsid w:val="00681347"/>
    <w:rsid w:val="00681B96"/>
    <w:rsid w:val="00681EF4"/>
    <w:rsid w:val="00681FDC"/>
    <w:rsid w:val="00682696"/>
    <w:rsid w:val="006826D0"/>
    <w:rsid w:val="00682811"/>
    <w:rsid w:val="00682B53"/>
    <w:rsid w:val="00682F27"/>
    <w:rsid w:val="006835DF"/>
    <w:rsid w:val="00684DBC"/>
    <w:rsid w:val="00684F16"/>
    <w:rsid w:val="006859DB"/>
    <w:rsid w:val="00685D83"/>
    <w:rsid w:val="006861FC"/>
    <w:rsid w:val="00686261"/>
    <w:rsid w:val="0068638F"/>
    <w:rsid w:val="0068678D"/>
    <w:rsid w:val="00686BB3"/>
    <w:rsid w:val="00686F01"/>
    <w:rsid w:val="006870D9"/>
    <w:rsid w:val="00687189"/>
    <w:rsid w:val="00687488"/>
    <w:rsid w:val="00687F4D"/>
    <w:rsid w:val="006904ED"/>
    <w:rsid w:val="00690E2E"/>
    <w:rsid w:val="006913A0"/>
    <w:rsid w:val="006915D7"/>
    <w:rsid w:val="00691B4C"/>
    <w:rsid w:val="0069257E"/>
    <w:rsid w:val="00692602"/>
    <w:rsid w:val="00692814"/>
    <w:rsid w:val="00692AF7"/>
    <w:rsid w:val="00692F71"/>
    <w:rsid w:val="006932E7"/>
    <w:rsid w:val="00693347"/>
    <w:rsid w:val="0069334C"/>
    <w:rsid w:val="00693914"/>
    <w:rsid w:val="006941A6"/>
    <w:rsid w:val="00694786"/>
    <w:rsid w:val="006948EF"/>
    <w:rsid w:val="00694BCB"/>
    <w:rsid w:val="00695292"/>
    <w:rsid w:val="00695404"/>
    <w:rsid w:val="006954D0"/>
    <w:rsid w:val="0069639F"/>
    <w:rsid w:val="0069673B"/>
    <w:rsid w:val="00696D63"/>
    <w:rsid w:val="006A022F"/>
    <w:rsid w:val="006A032F"/>
    <w:rsid w:val="006A0CF8"/>
    <w:rsid w:val="006A0DD3"/>
    <w:rsid w:val="006A146E"/>
    <w:rsid w:val="006A1BEB"/>
    <w:rsid w:val="006A23E4"/>
    <w:rsid w:val="006A28C1"/>
    <w:rsid w:val="006A2954"/>
    <w:rsid w:val="006A2F6B"/>
    <w:rsid w:val="006A3022"/>
    <w:rsid w:val="006A325F"/>
    <w:rsid w:val="006A3493"/>
    <w:rsid w:val="006A387D"/>
    <w:rsid w:val="006A3897"/>
    <w:rsid w:val="006A41AE"/>
    <w:rsid w:val="006A47AE"/>
    <w:rsid w:val="006A4810"/>
    <w:rsid w:val="006A4856"/>
    <w:rsid w:val="006A4A8C"/>
    <w:rsid w:val="006A5039"/>
    <w:rsid w:val="006A5126"/>
    <w:rsid w:val="006A5329"/>
    <w:rsid w:val="006A5474"/>
    <w:rsid w:val="006A564B"/>
    <w:rsid w:val="006A7032"/>
    <w:rsid w:val="006A73B1"/>
    <w:rsid w:val="006B05B5"/>
    <w:rsid w:val="006B0A67"/>
    <w:rsid w:val="006B1545"/>
    <w:rsid w:val="006B1654"/>
    <w:rsid w:val="006B186A"/>
    <w:rsid w:val="006B22AE"/>
    <w:rsid w:val="006B23B9"/>
    <w:rsid w:val="006B2DA7"/>
    <w:rsid w:val="006B2DF4"/>
    <w:rsid w:val="006B2F4D"/>
    <w:rsid w:val="006B306B"/>
    <w:rsid w:val="006B349C"/>
    <w:rsid w:val="006B3682"/>
    <w:rsid w:val="006B3974"/>
    <w:rsid w:val="006B48CB"/>
    <w:rsid w:val="006B564D"/>
    <w:rsid w:val="006B58D6"/>
    <w:rsid w:val="006B5B4C"/>
    <w:rsid w:val="006B6F58"/>
    <w:rsid w:val="006B7A12"/>
    <w:rsid w:val="006C010C"/>
    <w:rsid w:val="006C0236"/>
    <w:rsid w:val="006C1445"/>
    <w:rsid w:val="006C188E"/>
    <w:rsid w:val="006C1932"/>
    <w:rsid w:val="006C27F8"/>
    <w:rsid w:val="006C2A48"/>
    <w:rsid w:val="006C2C2C"/>
    <w:rsid w:val="006C3512"/>
    <w:rsid w:val="006C3AB0"/>
    <w:rsid w:val="006C4456"/>
    <w:rsid w:val="006C4994"/>
    <w:rsid w:val="006C4A6A"/>
    <w:rsid w:val="006C4FC1"/>
    <w:rsid w:val="006C51A5"/>
    <w:rsid w:val="006C529D"/>
    <w:rsid w:val="006C52BD"/>
    <w:rsid w:val="006C576A"/>
    <w:rsid w:val="006C59D2"/>
    <w:rsid w:val="006C64F6"/>
    <w:rsid w:val="006C65E3"/>
    <w:rsid w:val="006C6798"/>
    <w:rsid w:val="006C681C"/>
    <w:rsid w:val="006C6DF7"/>
    <w:rsid w:val="006C7344"/>
    <w:rsid w:val="006C7B11"/>
    <w:rsid w:val="006C7B45"/>
    <w:rsid w:val="006D01E0"/>
    <w:rsid w:val="006D0481"/>
    <w:rsid w:val="006D06A6"/>
    <w:rsid w:val="006D0826"/>
    <w:rsid w:val="006D0C12"/>
    <w:rsid w:val="006D0E6B"/>
    <w:rsid w:val="006D2146"/>
    <w:rsid w:val="006D2491"/>
    <w:rsid w:val="006D3269"/>
    <w:rsid w:val="006D3F60"/>
    <w:rsid w:val="006D4329"/>
    <w:rsid w:val="006D5E10"/>
    <w:rsid w:val="006D632E"/>
    <w:rsid w:val="006D63B9"/>
    <w:rsid w:val="006D69B4"/>
    <w:rsid w:val="006D6C9C"/>
    <w:rsid w:val="006D75FD"/>
    <w:rsid w:val="006D7D06"/>
    <w:rsid w:val="006E013A"/>
    <w:rsid w:val="006E0610"/>
    <w:rsid w:val="006E094A"/>
    <w:rsid w:val="006E12B1"/>
    <w:rsid w:val="006E12CD"/>
    <w:rsid w:val="006E13D1"/>
    <w:rsid w:val="006E207F"/>
    <w:rsid w:val="006E3803"/>
    <w:rsid w:val="006E3835"/>
    <w:rsid w:val="006E3B6B"/>
    <w:rsid w:val="006E42E5"/>
    <w:rsid w:val="006E4B9C"/>
    <w:rsid w:val="006E4D0C"/>
    <w:rsid w:val="006E4D1B"/>
    <w:rsid w:val="006E51CA"/>
    <w:rsid w:val="006E5257"/>
    <w:rsid w:val="006E5872"/>
    <w:rsid w:val="006E5B78"/>
    <w:rsid w:val="006E5E56"/>
    <w:rsid w:val="006E5F4F"/>
    <w:rsid w:val="006E67BA"/>
    <w:rsid w:val="006E699D"/>
    <w:rsid w:val="006E6BA3"/>
    <w:rsid w:val="006E6EB0"/>
    <w:rsid w:val="006E7033"/>
    <w:rsid w:val="006E7EEA"/>
    <w:rsid w:val="006F1116"/>
    <w:rsid w:val="006F2654"/>
    <w:rsid w:val="006F26AD"/>
    <w:rsid w:val="006F3196"/>
    <w:rsid w:val="006F3328"/>
    <w:rsid w:val="006F34D0"/>
    <w:rsid w:val="006F383B"/>
    <w:rsid w:val="006F3C54"/>
    <w:rsid w:val="006F418C"/>
    <w:rsid w:val="006F4312"/>
    <w:rsid w:val="006F4F34"/>
    <w:rsid w:val="006F5E64"/>
    <w:rsid w:val="006F5F8D"/>
    <w:rsid w:val="006F60DE"/>
    <w:rsid w:val="006F6240"/>
    <w:rsid w:val="006F65FB"/>
    <w:rsid w:val="006F7914"/>
    <w:rsid w:val="006F7C0B"/>
    <w:rsid w:val="006F7E46"/>
    <w:rsid w:val="00700AB4"/>
    <w:rsid w:val="00700FCA"/>
    <w:rsid w:val="00701271"/>
    <w:rsid w:val="00701388"/>
    <w:rsid w:val="007015C6"/>
    <w:rsid w:val="00701645"/>
    <w:rsid w:val="007019E4"/>
    <w:rsid w:val="00701BBC"/>
    <w:rsid w:val="00702289"/>
    <w:rsid w:val="00702A86"/>
    <w:rsid w:val="00702B14"/>
    <w:rsid w:val="00702D5A"/>
    <w:rsid w:val="00702EF7"/>
    <w:rsid w:val="00703571"/>
    <w:rsid w:val="00703989"/>
    <w:rsid w:val="00703A64"/>
    <w:rsid w:val="007042E9"/>
    <w:rsid w:val="0070439D"/>
    <w:rsid w:val="00704495"/>
    <w:rsid w:val="00704521"/>
    <w:rsid w:val="00704F7F"/>
    <w:rsid w:val="00704F8A"/>
    <w:rsid w:val="00705243"/>
    <w:rsid w:val="007065F8"/>
    <w:rsid w:val="00706B7B"/>
    <w:rsid w:val="007074B0"/>
    <w:rsid w:val="0070791E"/>
    <w:rsid w:val="00707933"/>
    <w:rsid w:val="00710061"/>
    <w:rsid w:val="00710109"/>
    <w:rsid w:val="007106CE"/>
    <w:rsid w:val="007108D3"/>
    <w:rsid w:val="00710BF8"/>
    <w:rsid w:val="0071118B"/>
    <w:rsid w:val="00711C66"/>
    <w:rsid w:val="00711E13"/>
    <w:rsid w:val="007127D5"/>
    <w:rsid w:val="0071280A"/>
    <w:rsid w:val="00712968"/>
    <w:rsid w:val="00712D6D"/>
    <w:rsid w:val="00712EDA"/>
    <w:rsid w:val="007136D0"/>
    <w:rsid w:val="007137F3"/>
    <w:rsid w:val="007139B2"/>
    <w:rsid w:val="0071457A"/>
    <w:rsid w:val="0071496B"/>
    <w:rsid w:val="007155A9"/>
    <w:rsid w:val="007158E1"/>
    <w:rsid w:val="00716AA6"/>
    <w:rsid w:val="0071705B"/>
    <w:rsid w:val="007170B5"/>
    <w:rsid w:val="007171CA"/>
    <w:rsid w:val="007171FC"/>
    <w:rsid w:val="0071743A"/>
    <w:rsid w:val="007178C5"/>
    <w:rsid w:val="00717BDF"/>
    <w:rsid w:val="00717BF4"/>
    <w:rsid w:val="00717C84"/>
    <w:rsid w:val="007201DD"/>
    <w:rsid w:val="00720505"/>
    <w:rsid w:val="00720923"/>
    <w:rsid w:val="007227D1"/>
    <w:rsid w:val="00723000"/>
    <w:rsid w:val="00723436"/>
    <w:rsid w:val="007236A3"/>
    <w:rsid w:val="007239B6"/>
    <w:rsid w:val="007242CF"/>
    <w:rsid w:val="0072490A"/>
    <w:rsid w:val="00724935"/>
    <w:rsid w:val="00724B64"/>
    <w:rsid w:val="0072517D"/>
    <w:rsid w:val="0072579D"/>
    <w:rsid w:val="007263BA"/>
    <w:rsid w:val="0072663D"/>
    <w:rsid w:val="00726878"/>
    <w:rsid w:val="007276CD"/>
    <w:rsid w:val="007302CD"/>
    <w:rsid w:val="007309AB"/>
    <w:rsid w:val="00730C9A"/>
    <w:rsid w:val="00730DCD"/>
    <w:rsid w:val="00730F26"/>
    <w:rsid w:val="0073124A"/>
    <w:rsid w:val="00731B79"/>
    <w:rsid w:val="007320A2"/>
    <w:rsid w:val="007322BD"/>
    <w:rsid w:val="007327CE"/>
    <w:rsid w:val="00732AAD"/>
    <w:rsid w:val="00733567"/>
    <w:rsid w:val="00733893"/>
    <w:rsid w:val="007339DB"/>
    <w:rsid w:val="00734A05"/>
    <w:rsid w:val="00734ECC"/>
    <w:rsid w:val="0073501C"/>
    <w:rsid w:val="007355E3"/>
    <w:rsid w:val="00735C6F"/>
    <w:rsid w:val="0073645D"/>
    <w:rsid w:val="007368EE"/>
    <w:rsid w:val="00737A31"/>
    <w:rsid w:val="0074077B"/>
    <w:rsid w:val="00740DBC"/>
    <w:rsid w:val="00740DE0"/>
    <w:rsid w:val="00740F23"/>
    <w:rsid w:val="0074149C"/>
    <w:rsid w:val="007421B1"/>
    <w:rsid w:val="0074245E"/>
    <w:rsid w:val="007428E1"/>
    <w:rsid w:val="00742A6A"/>
    <w:rsid w:val="00742B44"/>
    <w:rsid w:val="00742B46"/>
    <w:rsid w:val="00742CB9"/>
    <w:rsid w:val="00743532"/>
    <w:rsid w:val="007439C7"/>
    <w:rsid w:val="007439D8"/>
    <w:rsid w:val="00744195"/>
    <w:rsid w:val="00745277"/>
    <w:rsid w:val="00745C87"/>
    <w:rsid w:val="007463D9"/>
    <w:rsid w:val="0074656E"/>
    <w:rsid w:val="0074717C"/>
    <w:rsid w:val="007472D5"/>
    <w:rsid w:val="00747392"/>
    <w:rsid w:val="0074789B"/>
    <w:rsid w:val="00752245"/>
    <w:rsid w:val="00752B03"/>
    <w:rsid w:val="00753454"/>
    <w:rsid w:val="007538AD"/>
    <w:rsid w:val="00753A1A"/>
    <w:rsid w:val="00753BB5"/>
    <w:rsid w:val="0075416C"/>
    <w:rsid w:val="007544F1"/>
    <w:rsid w:val="00755E4A"/>
    <w:rsid w:val="00756832"/>
    <w:rsid w:val="00756CF3"/>
    <w:rsid w:val="007572C3"/>
    <w:rsid w:val="00757C0D"/>
    <w:rsid w:val="00757F0B"/>
    <w:rsid w:val="007611C2"/>
    <w:rsid w:val="00761762"/>
    <w:rsid w:val="007623C8"/>
    <w:rsid w:val="0076266D"/>
    <w:rsid w:val="007626D0"/>
    <w:rsid w:val="00763388"/>
    <w:rsid w:val="00763965"/>
    <w:rsid w:val="007645BC"/>
    <w:rsid w:val="0076465D"/>
    <w:rsid w:val="007651CA"/>
    <w:rsid w:val="00765228"/>
    <w:rsid w:val="007653D6"/>
    <w:rsid w:val="007654CC"/>
    <w:rsid w:val="007654DC"/>
    <w:rsid w:val="0076659B"/>
    <w:rsid w:val="00766AEA"/>
    <w:rsid w:val="00766F00"/>
    <w:rsid w:val="00767519"/>
    <w:rsid w:val="00767589"/>
    <w:rsid w:val="00767FB6"/>
    <w:rsid w:val="00767FFE"/>
    <w:rsid w:val="0077037B"/>
    <w:rsid w:val="007704E1"/>
    <w:rsid w:val="007706F6"/>
    <w:rsid w:val="00770798"/>
    <w:rsid w:val="007709EC"/>
    <w:rsid w:val="00770E5C"/>
    <w:rsid w:val="007714C8"/>
    <w:rsid w:val="00771BAE"/>
    <w:rsid w:val="00771DCC"/>
    <w:rsid w:val="00772569"/>
    <w:rsid w:val="00772E8C"/>
    <w:rsid w:val="00772FDB"/>
    <w:rsid w:val="0077316B"/>
    <w:rsid w:val="00773527"/>
    <w:rsid w:val="007736D3"/>
    <w:rsid w:val="00774FE8"/>
    <w:rsid w:val="0077500F"/>
    <w:rsid w:val="0077548E"/>
    <w:rsid w:val="00775699"/>
    <w:rsid w:val="00775C64"/>
    <w:rsid w:val="0077607E"/>
    <w:rsid w:val="0077609A"/>
    <w:rsid w:val="00776259"/>
    <w:rsid w:val="007763DD"/>
    <w:rsid w:val="00776B4A"/>
    <w:rsid w:val="00777315"/>
    <w:rsid w:val="00777539"/>
    <w:rsid w:val="00777907"/>
    <w:rsid w:val="00777A6D"/>
    <w:rsid w:val="007802E4"/>
    <w:rsid w:val="00780919"/>
    <w:rsid w:val="00780D6E"/>
    <w:rsid w:val="0078117D"/>
    <w:rsid w:val="00781589"/>
    <w:rsid w:val="007820D0"/>
    <w:rsid w:val="007826C8"/>
    <w:rsid w:val="007832A5"/>
    <w:rsid w:val="0078333C"/>
    <w:rsid w:val="00784190"/>
    <w:rsid w:val="0078449A"/>
    <w:rsid w:val="0078457B"/>
    <w:rsid w:val="00784756"/>
    <w:rsid w:val="00784C66"/>
    <w:rsid w:val="00784E4D"/>
    <w:rsid w:val="0078539D"/>
    <w:rsid w:val="007856C1"/>
    <w:rsid w:val="00785B0F"/>
    <w:rsid w:val="00787051"/>
    <w:rsid w:val="0078705C"/>
    <w:rsid w:val="00787165"/>
    <w:rsid w:val="0078716B"/>
    <w:rsid w:val="0078745E"/>
    <w:rsid w:val="00787BA7"/>
    <w:rsid w:val="00787F07"/>
    <w:rsid w:val="00787FB6"/>
    <w:rsid w:val="0079018D"/>
    <w:rsid w:val="007901DC"/>
    <w:rsid w:val="00790DEC"/>
    <w:rsid w:val="0079119C"/>
    <w:rsid w:val="00791A00"/>
    <w:rsid w:val="00791A21"/>
    <w:rsid w:val="00791DDB"/>
    <w:rsid w:val="00792111"/>
    <w:rsid w:val="00792CEE"/>
    <w:rsid w:val="00792EE1"/>
    <w:rsid w:val="007936A8"/>
    <w:rsid w:val="00793806"/>
    <w:rsid w:val="00793A12"/>
    <w:rsid w:val="00793BFD"/>
    <w:rsid w:val="00794062"/>
    <w:rsid w:val="007941FD"/>
    <w:rsid w:val="007943C2"/>
    <w:rsid w:val="007944EC"/>
    <w:rsid w:val="00794ED7"/>
    <w:rsid w:val="007962B4"/>
    <w:rsid w:val="007965C3"/>
    <w:rsid w:val="00796F15"/>
    <w:rsid w:val="007973A3"/>
    <w:rsid w:val="007978BE"/>
    <w:rsid w:val="0079794C"/>
    <w:rsid w:val="00797E22"/>
    <w:rsid w:val="00797F63"/>
    <w:rsid w:val="007A066F"/>
    <w:rsid w:val="007A08DD"/>
    <w:rsid w:val="007A138F"/>
    <w:rsid w:val="007A1640"/>
    <w:rsid w:val="007A1A92"/>
    <w:rsid w:val="007A1AE4"/>
    <w:rsid w:val="007A2AE3"/>
    <w:rsid w:val="007A2F0D"/>
    <w:rsid w:val="007A3383"/>
    <w:rsid w:val="007A39DF"/>
    <w:rsid w:val="007A3D37"/>
    <w:rsid w:val="007A3F66"/>
    <w:rsid w:val="007A43ED"/>
    <w:rsid w:val="007A4476"/>
    <w:rsid w:val="007A4BDD"/>
    <w:rsid w:val="007A5A32"/>
    <w:rsid w:val="007A5F8F"/>
    <w:rsid w:val="007A60DA"/>
    <w:rsid w:val="007A6386"/>
    <w:rsid w:val="007A67D9"/>
    <w:rsid w:val="007A6CFD"/>
    <w:rsid w:val="007A72EE"/>
    <w:rsid w:val="007A7F58"/>
    <w:rsid w:val="007B0397"/>
    <w:rsid w:val="007B0772"/>
    <w:rsid w:val="007B0ADB"/>
    <w:rsid w:val="007B0D73"/>
    <w:rsid w:val="007B0DE1"/>
    <w:rsid w:val="007B15BA"/>
    <w:rsid w:val="007B161F"/>
    <w:rsid w:val="007B1905"/>
    <w:rsid w:val="007B1A92"/>
    <w:rsid w:val="007B22E3"/>
    <w:rsid w:val="007B26EE"/>
    <w:rsid w:val="007B2919"/>
    <w:rsid w:val="007B3502"/>
    <w:rsid w:val="007B3952"/>
    <w:rsid w:val="007B3E6D"/>
    <w:rsid w:val="007B403D"/>
    <w:rsid w:val="007B4437"/>
    <w:rsid w:val="007B44ED"/>
    <w:rsid w:val="007B491A"/>
    <w:rsid w:val="007B5370"/>
    <w:rsid w:val="007B61F5"/>
    <w:rsid w:val="007B62C2"/>
    <w:rsid w:val="007B63FA"/>
    <w:rsid w:val="007B69A3"/>
    <w:rsid w:val="007B6C13"/>
    <w:rsid w:val="007B728C"/>
    <w:rsid w:val="007B7496"/>
    <w:rsid w:val="007C0020"/>
    <w:rsid w:val="007C0802"/>
    <w:rsid w:val="007C12BE"/>
    <w:rsid w:val="007C13E0"/>
    <w:rsid w:val="007C1B75"/>
    <w:rsid w:val="007C1D1D"/>
    <w:rsid w:val="007C2080"/>
    <w:rsid w:val="007C227F"/>
    <w:rsid w:val="007C2399"/>
    <w:rsid w:val="007C2739"/>
    <w:rsid w:val="007C2FCA"/>
    <w:rsid w:val="007C2FFC"/>
    <w:rsid w:val="007C32EF"/>
    <w:rsid w:val="007C33C4"/>
    <w:rsid w:val="007C35EA"/>
    <w:rsid w:val="007C4B0F"/>
    <w:rsid w:val="007C4BEF"/>
    <w:rsid w:val="007C4DAD"/>
    <w:rsid w:val="007C5830"/>
    <w:rsid w:val="007C5926"/>
    <w:rsid w:val="007C5933"/>
    <w:rsid w:val="007C599E"/>
    <w:rsid w:val="007C5DB8"/>
    <w:rsid w:val="007C5DCE"/>
    <w:rsid w:val="007C6BBA"/>
    <w:rsid w:val="007C6CA2"/>
    <w:rsid w:val="007C7368"/>
    <w:rsid w:val="007C7D5C"/>
    <w:rsid w:val="007D05B2"/>
    <w:rsid w:val="007D05FA"/>
    <w:rsid w:val="007D0664"/>
    <w:rsid w:val="007D0C44"/>
    <w:rsid w:val="007D1972"/>
    <w:rsid w:val="007D1F33"/>
    <w:rsid w:val="007D23C6"/>
    <w:rsid w:val="007D32C4"/>
    <w:rsid w:val="007D3307"/>
    <w:rsid w:val="007D36D4"/>
    <w:rsid w:val="007D386E"/>
    <w:rsid w:val="007D4043"/>
    <w:rsid w:val="007D44CE"/>
    <w:rsid w:val="007D54F8"/>
    <w:rsid w:val="007D5742"/>
    <w:rsid w:val="007D5E27"/>
    <w:rsid w:val="007D6483"/>
    <w:rsid w:val="007D653F"/>
    <w:rsid w:val="007D6EE3"/>
    <w:rsid w:val="007D6F64"/>
    <w:rsid w:val="007D7B3C"/>
    <w:rsid w:val="007D7C4F"/>
    <w:rsid w:val="007D7EAB"/>
    <w:rsid w:val="007E02AB"/>
    <w:rsid w:val="007E07CC"/>
    <w:rsid w:val="007E0AC4"/>
    <w:rsid w:val="007E1782"/>
    <w:rsid w:val="007E25AB"/>
    <w:rsid w:val="007E2BA7"/>
    <w:rsid w:val="007E2F41"/>
    <w:rsid w:val="007E3C73"/>
    <w:rsid w:val="007E4243"/>
    <w:rsid w:val="007E44FC"/>
    <w:rsid w:val="007E45F3"/>
    <w:rsid w:val="007E4BD6"/>
    <w:rsid w:val="007E4DB7"/>
    <w:rsid w:val="007E5AC2"/>
    <w:rsid w:val="007E6146"/>
    <w:rsid w:val="007E65BA"/>
    <w:rsid w:val="007E6EE3"/>
    <w:rsid w:val="007E7611"/>
    <w:rsid w:val="007E79C5"/>
    <w:rsid w:val="007E7ACC"/>
    <w:rsid w:val="007F00C1"/>
    <w:rsid w:val="007F0798"/>
    <w:rsid w:val="007F0F0E"/>
    <w:rsid w:val="007F14E7"/>
    <w:rsid w:val="007F195D"/>
    <w:rsid w:val="007F1DC5"/>
    <w:rsid w:val="007F1F8C"/>
    <w:rsid w:val="007F200C"/>
    <w:rsid w:val="007F25E1"/>
    <w:rsid w:val="007F2845"/>
    <w:rsid w:val="007F2A69"/>
    <w:rsid w:val="007F35CF"/>
    <w:rsid w:val="007F38A2"/>
    <w:rsid w:val="007F3EE3"/>
    <w:rsid w:val="007F404E"/>
    <w:rsid w:val="007F416C"/>
    <w:rsid w:val="007F41F2"/>
    <w:rsid w:val="007F43BC"/>
    <w:rsid w:val="007F4740"/>
    <w:rsid w:val="007F4776"/>
    <w:rsid w:val="007F4DC8"/>
    <w:rsid w:val="007F4DCE"/>
    <w:rsid w:val="007F4ED3"/>
    <w:rsid w:val="007F575A"/>
    <w:rsid w:val="007F6EB0"/>
    <w:rsid w:val="007F7072"/>
    <w:rsid w:val="007F7551"/>
    <w:rsid w:val="007F7B21"/>
    <w:rsid w:val="008006C6"/>
    <w:rsid w:val="008006D5"/>
    <w:rsid w:val="00800C52"/>
    <w:rsid w:val="00801192"/>
    <w:rsid w:val="008012C1"/>
    <w:rsid w:val="0080153E"/>
    <w:rsid w:val="008018C8"/>
    <w:rsid w:val="00801A2B"/>
    <w:rsid w:val="00801C6D"/>
    <w:rsid w:val="0080263A"/>
    <w:rsid w:val="0080329D"/>
    <w:rsid w:val="00803832"/>
    <w:rsid w:val="008038AD"/>
    <w:rsid w:val="00804598"/>
    <w:rsid w:val="00804727"/>
    <w:rsid w:val="008054D6"/>
    <w:rsid w:val="008055A9"/>
    <w:rsid w:val="008056D8"/>
    <w:rsid w:val="00805A16"/>
    <w:rsid w:val="00806A4F"/>
    <w:rsid w:val="0080742D"/>
    <w:rsid w:val="00807AE5"/>
    <w:rsid w:val="008100AC"/>
    <w:rsid w:val="00810C05"/>
    <w:rsid w:val="00810DFA"/>
    <w:rsid w:val="0081148B"/>
    <w:rsid w:val="0081151E"/>
    <w:rsid w:val="00811A5F"/>
    <w:rsid w:val="00812157"/>
    <w:rsid w:val="00812498"/>
    <w:rsid w:val="008127E6"/>
    <w:rsid w:val="00812908"/>
    <w:rsid w:val="0081336E"/>
    <w:rsid w:val="00813432"/>
    <w:rsid w:val="00813928"/>
    <w:rsid w:val="00813B33"/>
    <w:rsid w:val="00814AE1"/>
    <w:rsid w:val="00815255"/>
    <w:rsid w:val="008154EC"/>
    <w:rsid w:val="00815922"/>
    <w:rsid w:val="00816E0A"/>
    <w:rsid w:val="00816FEA"/>
    <w:rsid w:val="008172B7"/>
    <w:rsid w:val="00817F01"/>
    <w:rsid w:val="0082004B"/>
    <w:rsid w:val="00820AFE"/>
    <w:rsid w:val="00820DC7"/>
    <w:rsid w:val="00820FFB"/>
    <w:rsid w:val="0082117C"/>
    <w:rsid w:val="00821698"/>
    <w:rsid w:val="008216B5"/>
    <w:rsid w:val="00821B17"/>
    <w:rsid w:val="00821DD2"/>
    <w:rsid w:val="008221FE"/>
    <w:rsid w:val="00822BF5"/>
    <w:rsid w:val="00823182"/>
    <w:rsid w:val="00823EA3"/>
    <w:rsid w:val="00824374"/>
    <w:rsid w:val="00824894"/>
    <w:rsid w:val="00824FFF"/>
    <w:rsid w:val="00825366"/>
    <w:rsid w:val="008254B2"/>
    <w:rsid w:val="00825E84"/>
    <w:rsid w:val="008268A2"/>
    <w:rsid w:val="00826C7B"/>
    <w:rsid w:val="00826DD9"/>
    <w:rsid w:val="00826E01"/>
    <w:rsid w:val="00826F86"/>
    <w:rsid w:val="008275D8"/>
    <w:rsid w:val="008277A8"/>
    <w:rsid w:val="008278B6"/>
    <w:rsid w:val="008278FF"/>
    <w:rsid w:val="00827B03"/>
    <w:rsid w:val="008307ED"/>
    <w:rsid w:val="00830B3B"/>
    <w:rsid w:val="00830B4E"/>
    <w:rsid w:val="00830D3E"/>
    <w:rsid w:val="008314CC"/>
    <w:rsid w:val="00831CB0"/>
    <w:rsid w:val="0083311B"/>
    <w:rsid w:val="0083350F"/>
    <w:rsid w:val="008335F1"/>
    <w:rsid w:val="008339E9"/>
    <w:rsid w:val="00833CC8"/>
    <w:rsid w:val="00834358"/>
    <w:rsid w:val="008345AE"/>
    <w:rsid w:val="008346BD"/>
    <w:rsid w:val="008348D1"/>
    <w:rsid w:val="00834923"/>
    <w:rsid w:val="00834CED"/>
    <w:rsid w:val="00834E9A"/>
    <w:rsid w:val="0083537B"/>
    <w:rsid w:val="008359EB"/>
    <w:rsid w:val="008366B2"/>
    <w:rsid w:val="00836B7A"/>
    <w:rsid w:val="008376AE"/>
    <w:rsid w:val="00837B90"/>
    <w:rsid w:val="008402BD"/>
    <w:rsid w:val="00840608"/>
    <w:rsid w:val="00840809"/>
    <w:rsid w:val="008409AA"/>
    <w:rsid w:val="00840DE8"/>
    <w:rsid w:val="00840FB8"/>
    <w:rsid w:val="008419D8"/>
    <w:rsid w:val="00842E0C"/>
    <w:rsid w:val="00843A6E"/>
    <w:rsid w:val="00843A7A"/>
    <w:rsid w:val="008447F5"/>
    <w:rsid w:val="0084492C"/>
    <w:rsid w:val="00844A69"/>
    <w:rsid w:val="0084509B"/>
    <w:rsid w:val="00845B4F"/>
    <w:rsid w:val="00846292"/>
    <w:rsid w:val="00847543"/>
    <w:rsid w:val="00847588"/>
    <w:rsid w:val="00847B19"/>
    <w:rsid w:val="0085056D"/>
    <w:rsid w:val="008505AD"/>
    <w:rsid w:val="008506E1"/>
    <w:rsid w:val="00850D96"/>
    <w:rsid w:val="008515EE"/>
    <w:rsid w:val="00851A4D"/>
    <w:rsid w:val="00851A8E"/>
    <w:rsid w:val="00851EC7"/>
    <w:rsid w:val="008520F5"/>
    <w:rsid w:val="008522C0"/>
    <w:rsid w:val="008528D3"/>
    <w:rsid w:val="00852972"/>
    <w:rsid w:val="00854041"/>
    <w:rsid w:val="0085436D"/>
    <w:rsid w:val="0085446D"/>
    <w:rsid w:val="00854553"/>
    <w:rsid w:val="008553B5"/>
    <w:rsid w:val="00855B86"/>
    <w:rsid w:val="00856B4C"/>
    <w:rsid w:val="00856D47"/>
    <w:rsid w:val="00857DEC"/>
    <w:rsid w:val="00860874"/>
    <w:rsid w:val="008609A3"/>
    <w:rsid w:val="00860A68"/>
    <w:rsid w:val="00860BCC"/>
    <w:rsid w:val="00860DB1"/>
    <w:rsid w:val="008610CD"/>
    <w:rsid w:val="008612FC"/>
    <w:rsid w:val="008615DA"/>
    <w:rsid w:val="00861857"/>
    <w:rsid w:val="00862008"/>
    <w:rsid w:val="0086208F"/>
    <w:rsid w:val="00862720"/>
    <w:rsid w:val="008628C8"/>
    <w:rsid w:val="00862A42"/>
    <w:rsid w:val="00862B2A"/>
    <w:rsid w:val="00862E00"/>
    <w:rsid w:val="008630B9"/>
    <w:rsid w:val="00863743"/>
    <w:rsid w:val="00863B0B"/>
    <w:rsid w:val="00863F37"/>
    <w:rsid w:val="0086406B"/>
    <w:rsid w:val="00864844"/>
    <w:rsid w:val="00864C8C"/>
    <w:rsid w:val="00865421"/>
    <w:rsid w:val="008659FB"/>
    <w:rsid w:val="0086627A"/>
    <w:rsid w:val="00866BE0"/>
    <w:rsid w:val="0086709D"/>
    <w:rsid w:val="00867651"/>
    <w:rsid w:val="00867B5A"/>
    <w:rsid w:val="008706C0"/>
    <w:rsid w:val="0087095E"/>
    <w:rsid w:val="00870AB4"/>
    <w:rsid w:val="00871536"/>
    <w:rsid w:val="00871A19"/>
    <w:rsid w:val="00872115"/>
    <w:rsid w:val="00872BF7"/>
    <w:rsid w:val="00872CFE"/>
    <w:rsid w:val="00873AED"/>
    <w:rsid w:val="00873F35"/>
    <w:rsid w:val="00874009"/>
    <w:rsid w:val="00874158"/>
    <w:rsid w:val="0087429B"/>
    <w:rsid w:val="008743A0"/>
    <w:rsid w:val="008743F3"/>
    <w:rsid w:val="0087444A"/>
    <w:rsid w:val="00874525"/>
    <w:rsid w:val="0087478A"/>
    <w:rsid w:val="00874A67"/>
    <w:rsid w:val="00875139"/>
    <w:rsid w:val="00875410"/>
    <w:rsid w:val="0087582F"/>
    <w:rsid w:val="00875D10"/>
    <w:rsid w:val="00875E77"/>
    <w:rsid w:val="00876786"/>
    <w:rsid w:val="008769C0"/>
    <w:rsid w:val="008773E8"/>
    <w:rsid w:val="008800D5"/>
    <w:rsid w:val="0088097D"/>
    <w:rsid w:val="00880EDF"/>
    <w:rsid w:val="008811FD"/>
    <w:rsid w:val="00881647"/>
    <w:rsid w:val="00881DD7"/>
    <w:rsid w:val="0088218E"/>
    <w:rsid w:val="0088268C"/>
    <w:rsid w:val="00882DE6"/>
    <w:rsid w:val="00883A20"/>
    <w:rsid w:val="00883D4D"/>
    <w:rsid w:val="00883F78"/>
    <w:rsid w:val="008841BF"/>
    <w:rsid w:val="008841DC"/>
    <w:rsid w:val="00884B59"/>
    <w:rsid w:val="008850BA"/>
    <w:rsid w:val="00885580"/>
    <w:rsid w:val="008856E6"/>
    <w:rsid w:val="00885876"/>
    <w:rsid w:val="00886185"/>
    <w:rsid w:val="008861D9"/>
    <w:rsid w:val="0088638C"/>
    <w:rsid w:val="00886EDF"/>
    <w:rsid w:val="008879C3"/>
    <w:rsid w:val="00890305"/>
    <w:rsid w:val="00890868"/>
    <w:rsid w:val="008908E5"/>
    <w:rsid w:val="00890EAF"/>
    <w:rsid w:val="00891216"/>
    <w:rsid w:val="0089200E"/>
    <w:rsid w:val="008946DE"/>
    <w:rsid w:val="00894716"/>
    <w:rsid w:val="00894B58"/>
    <w:rsid w:val="00894C3F"/>
    <w:rsid w:val="00894D7E"/>
    <w:rsid w:val="00894FDC"/>
    <w:rsid w:val="00895202"/>
    <w:rsid w:val="008957D3"/>
    <w:rsid w:val="00895D1C"/>
    <w:rsid w:val="00896407"/>
    <w:rsid w:val="00896414"/>
    <w:rsid w:val="0089643F"/>
    <w:rsid w:val="00896E1B"/>
    <w:rsid w:val="0089716F"/>
    <w:rsid w:val="0089770C"/>
    <w:rsid w:val="00897C71"/>
    <w:rsid w:val="008A0F54"/>
    <w:rsid w:val="008A1033"/>
    <w:rsid w:val="008A16F9"/>
    <w:rsid w:val="008A17A9"/>
    <w:rsid w:val="008A1D3E"/>
    <w:rsid w:val="008A1DE1"/>
    <w:rsid w:val="008A270B"/>
    <w:rsid w:val="008A3038"/>
    <w:rsid w:val="008A4B16"/>
    <w:rsid w:val="008A4D63"/>
    <w:rsid w:val="008A4E11"/>
    <w:rsid w:val="008A5045"/>
    <w:rsid w:val="008A516B"/>
    <w:rsid w:val="008A5A07"/>
    <w:rsid w:val="008A6BC7"/>
    <w:rsid w:val="008A6D62"/>
    <w:rsid w:val="008A752A"/>
    <w:rsid w:val="008A75FC"/>
    <w:rsid w:val="008A76BA"/>
    <w:rsid w:val="008A78E3"/>
    <w:rsid w:val="008B0248"/>
    <w:rsid w:val="008B09AA"/>
    <w:rsid w:val="008B0E73"/>
    <w:rsid w:val="008B13E9"/>
    <w:rsid w:val="008B2257"/>
    <w:rsid w:val="008B2436"/>
    <w:rsid w:val="008B2A0D"/>
    <w:rsid w:val="008B31D7"/>
    <w:rsid w:val="008B3822"/>
    <w:rsid w:val="008B3B51"/>
    <w:rsid w:val="008B4057"/>
    <w:rsid w:val="008B4145"/>
    <w:rsid w:val="008B5015"/>
    <w:rsid w:val="008B5071"/>
    <w:rsid w:val="008B5290"/>
    <w:rsid w:val="008B5EF0"/>
    <w:rsid w:val="008B66FC"/>
    <w:rsid w:val="008B6747"/>
    <w:rsid w:val="008B67BC"/>
    <w:rsid w:val="008B6A40"/>
    <w:rsid w:val="008B6E74"/>
    <w:rsid w:val="008B711F"/>
    <w:rsid w:val="008B725C"/>
    <w:rsid w:val="008B72EC"/>
    <w:rsid w:val="008B7333"/>
    <w:rsid w:val="008C0551"/>
    <w:rsid w:val="008C09F6"/>
    <w:rsid w:val="008C0D36"/>
    <w:rsid w:val="008C1A08"/>
    <w:rsid w:val="008C243A"/>
    <w:rsid w:val="008C25E6"/>
    <w:rsid w:val="008C2CFD"/>
    <w:rsid w:val="008C388C"/>
    <w:rsid w:val="008C3FDC"/>
    <w:rsid w:val="008C47AD"/>
    <w:rsid w:val="008C4A72"/>
    <w:rsid w:val="008C5BF9"/>
    <w:rsid w:val="008C5F03"/>
    <w:rsid w:val="008C603A"/>
    <w:rsid w:val="008C641D"/>
    <w:rsid w:val="008C6B39"/>
    <w:rsid w:val="008C6E45"/>
    <w:rsid w:val="008C71C8"/>
    <w:rsid w:val="008C7753"/>
    <w:rsid w:val="008D04C6"/>
    <w:rsid w:val="008D152C"/>
    <w:rsid w:val="008D167D"/>
    <w:rsid w:val="008D1701"/>
    <w:rsid w:val="008D1DF1"/>
    <w:rsid w:val="008D1E3E"/>
    <w:rsid w:val="008D2F2B"/>
    <w:rsid w:val="008D3116"/>
    <w:rsid w:val="008D492A"/>
    <w:rsid w:val="008D4931"/>
    <w:rsid w:val="008D4B58"/>
    <w:rsid w:val="008D4B7F"/>
    <w:rsid w:val="008D4B8A"/>
    <w:rsid w:val="008D4C0B"/>
    <w:rsid w:val="008D5A1B"/>
    <w:rsid w:val="008D5F6E"/>
    <w:rsid w:val="008D64F9"/>
    <w:rsid w:val="008D6541"/>
    <w:rsid w:val="008D6616"/>
    <w:rsid w:val="008D79B1"/>
    <w:rsid w:val="008D7ACC"/>
    <w:rsid w:val="008D7D7B"/>
    <w:rsid w:val="008D7FA0"/>
    <w:rsid w:val="008E0F52"/>
    <w:rsid w:val="008E1A80"/>
    <w:rsid w:val="008E1CDF"/>
    <w:rsid w:val="008E1E5A"/>
    <w:rsid w:val="008E216C"/>
    <w:rsid w:val="008E22E0"/>
    <w:rsid w:val="008E2316"/>
    <w:rsid w:val="008E23A3"/>
    <w:rsid w:val="008E3063"/>
    <w:rsid w:val="008E347E"/>
    <w:rsid w:val="008E34BE"/>
    <w:rsid w:val="008E3AA8"/>
    <w:rsid w:val="008E3E57"/>
    <w:rsid w:val="008E3F44"/>
    <w:rsid w:val="008E42CE"/>
    <w:rsid w:val="008E42F4"/>
    <w:rsid w:val="008E4333"/>
    <w:rsid w:val="008E4615"/>
    <w:rsid w:val="008E4885"/>
    <w:rsid w:val="008E4A31"/>
    <w:rsid w:val="008E529B"/>
    <w:rsid w:val="008E5657"/>
    <w:rsid w:val="008E5685"/>
    <w:rsid w:val="008E56A0"/>
    <w:rsid w:val="008E5E51"/>
    <w:rsid w:val="008E5EA4"/>
    <w:rsid w:val="008E6570"/>
    <w:rsid w:val="008E6C15"/>
    <w:rsid w:val="008E6D87"/>
    <w:rsid w:val="008E73DE"/>
    <w:rsid w:val="008E7B1A"/>
    <w:rsid w:val="008F00DB"/>
    <w:rsid w:val="008F0FE3"/>
    <w:rsid w:val="008F1264"/>
    <w:rsid w:val="008F16CF"/>
    <w:rsid w:val="008F26DC"/>
    <w:rsid w:val="008F2908"/>
    <w:rsid w:val="008F29BE"/>
    <w:rsid w:val="008F317A"/>
    <w:rsid w:val="008F3C46"/>
    <w:rsid w:val="008F4014"/>
    <w:rsid w:val="008F47C6"/>
    <w:rsid w:val="008F53E1"/>
    <w:rsid w:val="008F5CCD"/>
    <w:rsid w:val="008F6647"/>
    <w:rsid w:val="008F6AC4"/>
    <w:rsid w:val="008F6C4D"/>
    <w:rsid w:val="008F700E"/>
    <w:rsid w:val="008F72A2"/>
    <w:rsid w:val="008F7482"/>
    <w:rsid w:val="008F7A81"/>
    <w:rsid w:val="008F7D70"/>
    <w:rsid w:val="008F7F6C"/>
    <w:rsid w:val="00900343"/>
    <w:rsid w:val="009006A2"/>
    <w:rsid w:val="00900C39"/>
    <w:rsid w:val="00900E6C"/>
    <w:rsid w:val="0090102B"/>
    <w:rsid w:val="00901448"/>
    <w:rsid w:val="00901BFE"/>
    <w:rsid w:val="00901DDE"/>
    <w:rsid w:val="009021A6"/>
    <w:rsid w:val="00902686"/>
    <w:rsid w:val="0090273A"/>
    <w:rsid w:val="00903077"/>
    <w:rsid w:val="009036BC"/>
    <w:rsid w:val="00903A2E"/>
    <w:rsid w:val="00903D30"/>
    <w:rsid w:val="00904414"/>
    <w:rsid w:val="00905197"/>
    <w:rsid w:val="00905C47"/>
    <w:rsid w:val="0090625C"/>
    <w:rsid w:val="00906379"/>
    <w:rsid w:val="009068E2"/>
    <w:rsid w:val="00906A8C"/>
    <w:rsid w:val="0090766A"/>
    <w:rsid w:val="009101EA"/>
    <w:rsid w:val="00910366"/>
    <w:rsid w:val="009106FC"/>
    <w:rsid w:val="009108E5"/>
    <w:rsid w:val="009118BB"/>
    <w:rsid w:val="0091191F"/>
    <w:rsid w:val="00911A02"/>
    <w:rsid w:val="00911E7D"/>
    <w:rsid w:val="009120A9"/>
    <w:rsid w:val="00913083"/>
    <w:rsid w:val="009134C3"/>
    <w:rsid w:val="0091386A"/>
    <w:rsid w:val="00914A54"/>
    <w:rsid w:val="00914E93"/>
    <w:rsid w:val="009155A7"/>
    <w:rsid w:val="0091582A"/>
    <w:rsid w:val="00915B81"/>
    <w:rsid w:val="00915D6B"/>
    <w:rsid w:val="009160DF"/>
    <w:rsid w:val="009162C7"/>
    <w:rsid w:val="00916A43"/>
    <w:rsid w:val="00916EC2"/>
    <w:rsid w:val="0092054B"/>
    <w:rsid w:val="00920719"/>
    <w:rsid w:val="00920816"/>
    <w:rsid w:val="00920922"/>
    <w:rsid w:val="009213BD"/>
    <w:rsid w:val="009214AE"/>
    <w:rsid w:val="00922331"/>
    <w:rsid w:val="00922A7F"/>
    <w:rsid w:val="009230A6"/>
    <w:rsid w:val="00923703"/>
    <w:rsid w:val="00923FFF"/>
    <w:rsid w:val="00924627"/>
    <w:rsid w:val="00924732"/>
    <w:rsid w:val="00924C7E"/>
    <w:rsid w:val="009250A8"/>
    <w:rsid w:val="009258BB"/>
    <w:rsid w:val="00925AB5"/>
    <w:rsid w:val="00925BE6"/>
    <w:rsid w:val="00925DA0"/>
    <w:rsid w:val="00926697"/>
    <w:rsid w:val="009266DA"/>
    <w:rsid w:val="00926E1D"/>
    <w:rsid w:val="00926F61"/>
    <w:rsid w:val="00926FA9"/>
    <w:rsid w:val="00927019"/>
    <w:rsid w:val="00927980"/>
    <w:rsid w:val="009301D8"/>
    <w:rsid w:val="0093123D"/>
    <w:rsid w:val="00931EE0"/>
    <w:rsid w:val="00932333"/>
    <w:rsid w:val="00932E2B"/>
    <w:rsid w:val="00933040"/>
    <w:rsid w:val="009330E9"/>
    <w:rsid w:val="009339E0"/>
    <w:rsid w:val="00934606"/>
    <w:rsid w:val="00934D97"/>
    <w:rsid w:val="00935B0C"/>
    <w:rsid w:val="00935D05"/>
    <w:rsid w:val="00935D15"/>
    <w:rsid w:val="009364C3"/>
    <w:rsid w:val="00936C56"/>
    <w:rsid w:val="009375C8"/>
    <w:rsid w:val="00937E7C"/>
    <w:rsid w:val="009411FB"/>
    <w:rsid w:val="009414A9"/>
    <w:rsid w:val="0094163E"/>
    <w:rsid w:val="00941705"/>
    <w:rsid w:val="00941B71"/>
    <w:rsid w:val="00941DF9"/>
    <w:rsid w:val="00942108"/>
    <w:rsid w:val="009421AD"/>
    <w:rsid w:val="0094221C"/>
    <w:rsid w:val="009426BC"/>
    <w:rsid w:val="0094409C"/>
    <w:rsid w:val="00944159"/>
    <w:rsid w:val="009442F9"/>
    <w:rsid w:val="00944524"/>
    <w:rsid w:val="0094480C"/>
    <w:rsid w:val="009449B2"/>
    <w:rsid w:val="00944A82"/>
    <w:rsid w:val="00944BA5"/>
    <w:rsid w:val="00945A11"/>
    <w:rsid w:val="00945DA1"/>
    <w:rsid w:val="00946C4D"/>
    <w:rsid w:val="009474C8"/>
    <w:rsid w:val="009476E2"/>
    <w:rsid w:val="0095019A"/>
    <w:rsid w:val="00951796"/>
    <w:rsid w:val="0095285B"/>
    <w:rsid w:val="0095290F"/>
    <w:rsid w:val="00952967"/>
    <w:rsid w:val="009533B7"/>
    <w:rsid w:val="0095380C"/>
    <w:rsid w:val="00953EC8"/>
    <w:rsid w:val="00953FE9"/>
    <w:rsid w:val="009541D7"/>
    <w:rsid w:val="00954417"/>
    <w:rsid w:val="0095481C"/>
    <w:rsid w:val="009549A0"/>
    <w:rsid w:val="00954E69"/>
    <w:rsid w:val="0095526F"/>
    <w:rsid w:val="00955886"/>
    <w:rsid w:val="009567E6"/>
    <w:rsid w:val="00956C8E"/>
    <w:rsid w:val="00957030"/>
    <w:rsid w:val="00957076"/>
    <w:rsid w:val="00957132"/>
    <w:rsid w:val="0095743E"/>
    <w:rsid w:val="009576FD"/>
    <w:rsid w:val="009578EB"/>
    <w:rsid w:val="009578FF"/>
    <w:rsid w:val="00957934"/>
    <w:rsid w:val="00957BCA"/>
    <w:rsid w:val="00957C3F"/>
    <w:rsid w:val="00957E54"/>
    <w:rsid w:val="009601C7"/>
    <w:rsid w:val="009603CE"/>
    <w:rsid w:val="00960446"/>
    <w:rsid w:val="00960BBC"/>
    <w:rsid w:val="00960D75"/>
    <w:rsid w:val="009610ED"/>
    <w:rsid w:val="00961ECD"/>
    <w:rsid w:val="00961EE9"/>
    <w:rsid w:val="0096211B"/>
    <w:rsid w:val="00962189"/>
    <w:rsid w:val="009625AF"/>
    <w:rsid w:val="0096329D"/>
    <w:rsid w:val="009632C5"/>
    <w:rsid w:val="009633BB"/>
    <w:rsid w:val="00963A36"/>
    <w:rsid w:val="00963D8A"/>
    <w:rsid w:val="00963EB4"/>
    <w:rsid w:val="009643DA"/>
    <w:rsid w:val="009644A8"/>
    <w:rsid w:val="0096485F"/>
    <w:rsid w:val="009655E6"/>
    <w:rsid w:val="00965C40"/>
    <w:rsid w:val="00967354"/>
    <w:rsid w:val="00967492"/>
    <w:rsid w:val="00970168"/>
    <w:rsid w:val="00970794"/>
    <w:rsid w:val="009714E7"/>
    <w:rsid w:val="00971592"/>
    <w:rsid w:val="00971617"/>
    <w:rsid w:val="009717F8"/>
    <w:rsid w:val="00971875"/>
    <w:rsid w:val="00971922"/>
    <w:rsid w:val="00971DDF"/>
    <w:rsid w:val="0097225C"/>
    <w:rsid w:val="009726CD"/>
    <w:rsid w:val="009729F0"/>
    <w:rsid w:val="00972A45"/>
    <w:rsid w:val="009731D6"/>
    <w:rsid w:val="00973FAE"/>
    <w:rsid w:val="00973FC6"/>
    <w:rsid w:val="00974199"/>
    <w:rsid w:val="00974746"/>
    <w:rsid w:val="00975119"/>
    <w:rsid w:val="009754D1"/>
    <w:rsid w:val="009763ED"/>
    <w:rsid w:val="0097680D"/>
    <w:rsid w:val="00976F04"/>
    <w:rsid w:val="00976F06"/>
    <w:rsid w:val="009773D5"/>
    <w:rsid w:val="009777F4"/>
    <w:rsid w:val="00977A0F"/>
    <w:rsid w:val="00977AC1"/>
    <w:rsid w:val="00977AC4"/>
    <w:rsid w:val="00977AD8"/>
    <w:rsid w:val="009804A8"/>
    <w:rsid w:val="00980A10"/>
    <w:rsid w:val="00981004"/>
    <w:rsid w:val="00981130"/>
    <w:rsid w:val="0098163D"/>
    <w:rsid w:val="00981DFF"/>
    <w:rsid w:val="0098215A"/>
    <w:rsid w:val="0098229C"/>
    <w:rsid w:val="0098289D"/>
    <w:rsid w:val="009832F2"/>
    <w:rsid w:val="0098340A"/>
    <w:rsid w:val="00983538"/>
    <w:rsid w:val="009835E0"/>
    <w:rsid w:val="00983D46"/>
    <w:rsid w:val="00983DCA"/>
    <w:rsid w:val="00983E7D"/>
    <w:rsid w:val="009853A4"/>
    <w:rsid w:val="0098591E"/>
    <w:rsid w:val="00985EF7"/>
    <w:rsid w:val="00986093"/>
    <w:rsid w:val="00986146"/>
    <w:rsid w:val="009865EB"/>
    <w:rsid w:val="00986C02"/>
    <w:rsid w:val="00986CF9"/>
    <w:rsid w:val="00986EE9"/>
    <w:rsid w:val="009871BF"/>
    <w:rsid w:val="0098727B"/>
    <w:rsid w:val="0098728D"/>
    <w:rsid w:val="00987416"/>
    <w:rsid w:val="009877A2"/>
    <w:rsid w:val="0098786B"/>
    <w:rsid w:val="0098791A"/>
    <w:rsid w:val="00990BFF"/>
    <w:rsid w:val="00990C0E"/>
    <w:rsid w:val="00990D75"/>
    <w:rsid w:val="00991093"/>
    <w:rsid w:val="0099141E"/>
    <w:rsid w:val="0099163B"/>
    <w:rsid w:val="00991AAF"/>
    <w:rsid w:val="00992271"/>
    <w:rsid w:val="00992343"/>
    <w:rsid w:val="0099383D"/>
    <w:rsid w:val="009938B1"/>
    <w:rsid w:val="0099471F"/>
    <w:rsid w:val="00994941"/>
    <w:rsid w:val="00996258"/>
    <w:rsid w:val="00996306"/>
    <w:rsid w:val="00996744"/>
    <w:rsid w:val="00996DC5"/>
    <w:rsid w:val="00997000"/>
    <w:rsid w:val="009972CD"/>
    <w:rsid w:val="00997BE8"/>
    <w:rsid w:val="00997BF3"/>
    <w:rsid w:val="00997CF4"/>
    <w:rsid w:val="009A009C"/>
    <w:rsid w:val="009A01A6"/>
    <w:rsid w:val="009A0B9E"/>
    <w:rsid w:val="009A0F90"/>
    <w:rsid w:val="009A1169"/>
    <w:rsid w:val="009A1443"/>
    <w:rsid w:val="009A164C"/>
    <w:rsid w:val="009A16B7"/>
    <w:rsid w:val="009A1AAC"/>
    <w:rsid w:val="009A1B38"/>
    <w:rsid w:val="009A268C"/>
    <w:rsid w:val="009A26DF"/>
    <w:rsid w:val="009A2BB6"/>
    <w:rsid w:val="009A2CB8"/>
    <w:rsid w:val="009A3137"/>
    <w:rsid w:val="009A32C8"/>
    <w:rsid w:val="009A3789"/>
    <w:rsid w:val="009A3D54"/>
    <w:rsid w:val="009A3E82"/>
    <w:rsid w:val="009A3F17"/>
    <w:rsid w:val="009A422A"/>
    <w:rsid w:val="009A45A2"/>
    <w:rsid w:val="009A47D4"/>
    <w:rsid w:val="009A4EA0"/>
    <w:rsid w:val="009A607A"/>
    <w:rsid w:val="009A60B6"/>
    <w:rsid w:val="009A6598"/>
    <w:rsid w:val="009A675A"/>
    <w:rsid w:val="009A67EB"/>
    <w:rsid w:val="009A6919"/>
    <w:rsid w:val="009A6AC7"/>
    <w:rsid w:val="009A6E1E"/>
    <w:rsid w:val="009A73C9"/>
    <w:rsid w:val="009B01DF"/>
    <w:rsid w:val="009B0408"/>
    <w:rsid w:val="009B0843"/>
    <w:rsid w:val="009B0DEE"/>
    <w:rsid w:val="009B1200"/>
    <w:rsid w:val="009B1335"/>
    <w:rsid w:val="009B13FA"/>
    <w:rsid w:val="009B176D"/>
    <w:rsid w:val="009B1C5E"/>
    <w:rsid w:val="009B1E47"/>
    <w:rsid w:val="009B2ABE"/>
    <w:rsid w:val="009B2CED"/>
    <w:rsid w:val="009B3054"/>
    <w:rsid w:val="009B335D"/>
    <w:rsid w:val="009B3811"/>
    <w:rsid w:val="009B3C90"/>
    <w:rsid w:val="009B3DBB"/>
    <w:rsid w:val="009B7116"/>
    <w:rsid w:val="009B76E3"/>
    <w:rsid w:val="009B76F9"/>
    <w:rsid w:val="009B7A72"/>
    <w:rsid w:val="009B7AD2"/>
    <w:rsid w:val="009B7B3F"/>
    <w:rsid w:val="009B7BB8"/>
    <w:rsid w:val="009C0CB7"/>
    <w:rsid w:val="009C0E9B"/>
    <w:rsid w:val="009C0EF5"/>
    <w:rsid w:val="009C126A"/>
    <w:rsid w:val="009C1D4C"/>
    <w:rsid w:val="009C2B6C"/>
    <w:rsid w:val="009C2DD2"/>
    <w:rsid w:val="009C318E"/>
    <w:rsid w:val="009C34C9"/>
    <w:rsid w:val="009C3982"/>
    <w:rsid w:val="009C3FF2"/>
    <w:rsid w:val="009C441F"/>
    <w:rsid w:val="009C4A07"/>
    <w:rsid w:val="009C4B8E"/>
    <w:rsid w:val="009C4CA1"/>
    <w:rsid w:val="009C51D5"/>
    <w:rsid w:val="009C543C"/>
    <w:rsid w:val="009C5553"/>
    <w:rsid w:val="009C599A"/>
    <w:rsid w:val="009C5EFF"/>
    <w:rsid w:val="009C650E"/>
    <w:rsid w:val="009C6A58"/>
    <w:rsid w:val="009C7062"/>
    <w:rsid w:val="009C70DB"/>
    <w:rsid w:val="009C71B2"/>
    <w:rsid w:val="009C71BD"/>
    <w:rsid w:val="009C7361"/>
    <w:rsid w:val="009C774A"/>
    <w:rsid w:val="009C7871"/>
    <w:rsid w:val="009C7888"/>
    <w:rsid w:val="009D1765"/>
    <w:rsid w:val="009D19BC"/>
    <w:rsid w:val="009D19DC"/>
    <w:rsid w:val="009D2348"/>
    <w:rsid w:val="009D25CB"/>
    <w:rsid w:val="009D2CE0"/>
    <w:rsid w:val="009D2D05"/>
    <w:rsid w:val="009D2EA8"/>
    <w:rsid w:val="009D2F0C"/>
    <w:rsid w:val="009D3306"/>
    <w:rsid w:val="009D3578"/>
    <w:rsid w:val="009D3624"/>
    <w:rsid w:val="009D3A5F"/>
    <w:rsid w:val="009D3CFA"/>
    <w:rsid w:val="009D4F88"/>
    <w:rsid w:val="009D5193"/>
    <w:rsid w:val="009D52ED"/>
    <w:rsid w:val="009D57CA"/>
    <w:rsid w:val="009D5837"/>
    <w:rsid w:val="009D5C32"/>
    <w:rsid w:val="009D5C56"/>
    <w:rsid w:val="009D6472"/>
    <w:rsid w:val="009D746A"/>
    <w:rsid w:val="009D79F4"/>
    <w:rsid w:val="009D7D19"/>
    <w:rsid w:val="009D7F92"/>
    <w:rsid w:val="009E0387"/>
    <w:rsid w:val="009E03C7"/>
    <w:rsid w:val="009E0489"/>
    <w:rsid w:val="009E0B21"/>
    <w:rsid w:val="009E126D"/>
    <w:rsid w:val="009E140B"/>
    <w:rsid w:val="009E1C66"/>
    <w:rsid w:val="009E2201"/>
    <w:rsid w:val="009E33D7"/>
    <w:rsid w:val="009E3CD1"/>
    <w:rsid w:val="009E4773"/>
    <w:rsid w:val="009E4D42"/>
    <w:rsid w:val="009E5156"/>
    <w:rsid w:val="009E5520"/>
    <w:rsid w:val="009E5AF5"/>
    <w:rsid w:val="009E5EB5"/>
    <w:rsid w:val="009E6714"/>
    <w:rsid w:val="009E6D3C"/>
    <w:rsid w:val="009E74F0"/>
    <w:rsid w:val="009E797B"/>
    <w:rsid w:val="009E79AF"/>
    <w:rsid w:val="009E7F23"/>
    <w:rsid w:val="009F0768"/>
    <w:rsid w:val="009F0B87"/>
    <w:rsid w:val="009F102A"/>
    <w:rsid w:val="009F151C"/>
    <w:rsid w:val="009F1F64"/>
    <w:rsid w:val="009F2A19"/>
    <w:rsid w:val="009F2E0C"/>
    <w:rsid w:val="009F3ECE"/>
    <w:rsid w:val="009F4107"/>
    <w:rsid w:val="009F4957"/>
    <w:rsid w:val="009F514E"/>
    <w:rsid w:val="009F524B"/>
    <w:rsid w:val="009F54C9"/>
    <w:rsid w:val="009F5864"/>
    <w:rsid w:val="009F596C"/>
    <w:rsid w:val="009F5EB5"/>
    <w:rsid w:val="009F6574"/>
    <w:rsid w:val="009F6A45"/>
    <w:rsid w:val="009F7867"/>
    <w:rsid w:val="009F78FE"/>
    <w:rsid w:val="009F7D66"/>
    <w:rsid w:val="00A00BD2"/>
    <w:rsid w:val="00A00E56"/>
    <w:rsid w:val="00A01134"/>
    <w:rsid w:val="00A01452"/>
    <w:rsid w:val="00A021F4"/>
    <w:rsid w:val="00A024BC"/>
    <w:rsid w:val="00A027F3"/>
    <w:rsid w:val="00A028EB"/>
    <w:rsid w:val="00A0306A"/>
    <w:rsid w:val="00A03978"/>
    <w:rsid w:val="00A03AB1"/>
    <w:rsid w:val="00A03D5E"/>
    <w:rsid w:val="00A04D7E"/>
    <w:rsid w:val="00A051D9"/>
    <w:rsid w:val="00A0537F"/>
    <w:rsid w:val="00A05953"/>
    <w:rsid w:val="00A05A77"/>
    <w:rsid w:val="00A05B76"/>
    <w:rsid w:val="00A05D08"/>
    <w:rsid w:val="00A05DF3"/>
    <w:rsid w:val="00A0607C"/>
    <w:rsid w:val="00A0656A"/>
    <w:rsid w:val="00A0658B"/>
    <w:rsid w:val="00A0662A"/>
    <w:rsid w:val="00A06694"/>
    <w:rsid w:val="00A06BC4"/>
    <w:rsid w:val="00A0780C"/>
    <w:rsid w:val="00A07E08"/>
    <w:rsid w:val="00A10544"/>
    <w:rsid w:val="00A10954"/>
    <w:rsid w:val="00A10D79"/>
    <w:rsid w:val="00A10F48"/>
    <w:rsid w:val="00A10FDA"/>
    <w:rsid w:val="00A110D4"/>
    <w:rsid w:val="00A11535"/>
    <w:rsid w:val="00A119B9"/>
    <w:rsid w:val="00A11E56"/>
    <w:rsid w:val="00A11FFC"/>
    <w:rsid w:val="00A120B9"/>
    <w:rsid w:val="00A12785"/>
    <w:rsid w:val="00A12798"/>
    <w:rsid w:val="00A12862"/>
    <w:rsid w:val="00A13A09"/>
    <w:rsid w:val="00A13AB1"/>
    <w:rsid w:val="00A13C7B"/>
    <w:rsid w:val="00A13EA6"/>
    <w:rsid w:val="00A145F1"/>
    <w:rsid w:val="00A147A7"/>
    <w:rsid w:val="00A14A01"/>
    <w:rsid w:val="00A14B0B"/>
    <w:rsid w:val="00A15084"/>
    <w:rsid w:val="00A153BE"/>
    <w:rsid w:val="00A156CC"/>
    <w:rsid w:val="00A15DEE"/>
    <w:rsid w:val="00A1631C"/>
    <w:rsid w:val="00A16447"/>
    <w:rsid w:val="00A16462"/>
    <w:rsid w:val="00A167B5"/>
    <w:rsid w:val="00A16DBE"/>
    <w:rsid w:val="00A1708B"/>
    <w:rsid w:val="00A17129"/>
    <w:rsid w:val="00A176FE"/>
    <w:rsid w:val="00A179E0"/>
    <w:rsid w:val="00A17C4F"/>
    <w:rsid w:val="00A20653"/>
    <w:rsid w:val="00A206D3"/>
    <w:rsid w:val="00A20A39"/>
    <w:rsid w:val="00A2153F"/>
    <w:rsid w:val="00A222AB"/>
    <w:rsid w:val="00A2234D"/>
    <w:rsid w:val="00A226C9"/>
    <w:rsid w:val="00A22D6E"/>
    <w:rsid w:val="00A22F11"/>
    <w:rsid w:val="00A2351E"/>
    <w:rsid w:val="00A238BD"/>
    <w:rsid w:val="00A238FC"/>
    <w:rsid w:val="00A23DCA"/>
    <w:rsid w:val="00A240D8"/>
    <w:rsid w:val="00A243E4"/>
    <w:rsid w:val="00A2459D"/>
    <w:rsid w:val="00A24E23"/>
    <w:rsid w:val="00A24E84"/>
    <w:rsid w:val="00A2566C"/>
    <w:rsid w:val="00A257C4"/>
    <w:rsid w:val="00A25D81"/>
    <w:rsid w:val="00A25F05"/>
    <w:rsid w:val="00A260A1"/>
    <w:rsid w:val="00A26491"/>
    <w:rsid w:val="00A26575"/>
    <w:rsid w:val="00A2691D"/>
    <w:rsid w:val="00A26E3D"/>
    <w:rsid w:val="00A27016"/>
    <w:rsid w:val="00A27732"/>
    <w:rsid w:val="00A303F8"/>
    <w:rsid w:val="00A30B2D"/>
    <w:rsid w:val="00A3106B"/>
    <w:rsid w:val="00A311AE"/>
    <w:rsid w:val="00A312A6"/>
    <w:rsid w:val="00A3130E"/>
    <w:rsid w:val="00A3193B"/>
    <w:rsid w:val="00A31A53"/>
    <w:rsid w:val="00A31DF9"/>
    <w:rsid w:val="00A324CF"/>
    <w:rsid w:val="00A32E8B"/>
    <w:rsid w:val="00A32ED6"/>
    <w:rsid w:val="00A33776"/>
    <w:rsid w:val="00A3446F"/>
    <w:rsid w:val="00A344A5"/>
    <w:rsid w:val="00A346C3"/>
    <w:rsid w:val="00A34D4A"/>
    <w:rsid w:val="00A353D2"/>
    <w:rsid w:val="00A35645"/>
    <w:rsid w:val="00A3582C"/>
    <w:rsid w:val="00A35A25"/>
    <w:rsid w:val="00A35DF8"/>
    <w:rsid w:val="00A36155"/>
    <w:rsid w:val="00A3624F"/>
    <w:rsid w:val="00A3629E"/>
    <w:rsid w:val="00A36545"/>
    <w:rsid w:val="00A365AD"/>
    <w:rsid w:val="00A36BF3"/>
    <w:rsid w:val="00A36F92"/>
    <w:rsid w:val="00A37273"/>
    <w:rsid w:val="00A3779B"/>
    <w:rsid w:val="00A37E84"/>
    <w:rsid w:val="00A4021B"/>
    <w:rsid w:val="00A40C4D"/>
    <w:rsid w:val="00A40EA6"/>
    <w:rsid w:val="00A4145D"/>
    <w:rsid w:val="00A42645"/>
    <w:rsid w:val="00A42A85"/>
    <w:rsid w:val="00A42D07"/>
    <w:rsid w:val="00A4312C"/>
    <w:rsid w:val="00A43CBF"/>
    <w:rsid w:val="00A43CF9"/>
    <w:rsid w:val="00A44B43"/>
    <w:rsid w:val="00A44D3D"/>
    <w:rsid w:val="00A4503E"/>
    <w:rsid w:val="00A450C0"/>
    <w:rsid w:val="00A45468"/>
    <w:rsid w:val="00A4547F"/>
    <w:rsid w:val="00A45AA0"/>
    <w:rsid w:val="00A463FE"/>
    <w:rsid w:val="00A4681A"/>
    <w:rsid w:val="00A46A20"/>
    <w:rsid w:val="00A46FF0"/>
    <w:rsid w:val="00A470CA"/>
    <w:rsid w:val="00A471A8"/>
    <w:rsid w:val="00A471F9"/>
    <w:rsid w:val="00A4791B"/>
    <w:rsid w:val="00A47C82"/>
    <w:rsid w:val="00A47FBE"/>
    <w:rsid w:val="00A50153"/>
    <w:rsid w:val="00A505BA"/>
    <w:rsid w:val="00A50A48"/>
    <w:rsid w:val="00A50A8F"/>
    <w:rsid w:val="00A50BB3"/>
    <w:rsid w:val="00A50EF6"/>
    <w:rsid w:val="00A510CA"/>
    <w:rsid w:val="00A51180"/>
    <w:rsid w:val="00A51242"/>
    <w:rsid w:val="00A5137A"/>
    <w:rsid w:val="00A51522"/>
    <w:rsid w:val="00A51565"/>
    <w:rsid w:val="00A51573"/>
    <w:rsid w:val="00A517FE"/>
    <w:rsid w:val="00A51A5E"/>
    <w:rsid w:val="00A5233E"/>
    <w:rsid w:val="00A52895"/>
    <w:rsid w:val="00A52D7D"/>
    <w:rsid w:val="00A539A5"/>
    <w:rsid w:val="00A53C6F"/>
    <w:rsid w:val="00A53DA0"/>
    <w:rsid w:val="00A53FEE"/>
    <w:rsid w:val="00A5404D"/>
    <w:rsid w:val="00A5459D"/>
    <w:rsid w:val="00A555A7"/>
    <w:rsid w:val="00A5670A"/>
    <w:rsid w:val="00A57209"/>
    <w:rsid w:val="00A5765D"/>
    <w:rsid w:val="00A579BD"/>
    <w:rsid w:val="00A57C3E"/>
    <w:rsid w:val="00A57C7C"/>
    <w:rsid w:val="00A6059B"/>
    <w:rsid w:val="00A607CB"/>
    <w:rsid w:val="00A6099E"/>
    <w:rsid w:val="00A60A2E"/>
    <w:rsid w:val="00A60A47"/>
    <w:rsid w:val="00A60A57"/>
    <w:rsid w:val="00A60C95"/>
    <w:rsid w:val="00A6174B"/>
    <w:rsid w:val="00A61DC1"/>
    <w:rsid w:val="00A626B7"/>
    <w:rsid w:val="00A633E6"/>
    <w:rsid w:val="00A633E7"/>
    <w:rsid w:val="00A6351F"/>
    <w:rsid w:val="00A63809"/>
    <w:rsid w:val="00A63ECF"/>
    <w:rsid w:val="00A64278"/>
    <w:rsid w:val="00A644FF"/>
    <w:rsid w:val="00A64864"/>
    <w:rsid w:val="00A64A6E"/>
    <w:rsid w:val="00A6519F"/>
    <w:rsid w:val="00A6537A"/>
    <w:rsid w:val="00A65931"/>
    <w:rsid w:val="00A65A70"/>
    <w:rsid w:val="00A65D57"/>
    <w:rsid w:val="00A65E4D"/>
    <w:rsid w:val="00A65F2D"/>
    <w:rsid w:val="00A6665F"/>
    <w:rsid w:val="00A66F36"/>
    <w:rsid w:val="00A676D9"/>
    <w:rsid w:val="00A67EFC"/>
    <w:rsid w:val="00A7031E"/>
    <w:rsid w:val="00A70364"/>
    <w:rsid w:val="00A70536"/>
    <w:rsid w:val="00A70AB3"/>
    <w:rsid w:val="00A70AC7"/>
    <w:rsid w:val="00A71140"/>
    <w:rsid w:val="00A7160B"/>
    <w:rsid w:val="00A71A49"/>
    <w:rsid w:val="00A71C40"/>
    <w:rsid w:val="00A71EEB"/>
    <w:rsid w:val="00A7205E"/>
    <w:rsid w:val="00A724C7"/>
    <w:rsid w:val="00A7330E"/>
    <w:rsid w:val="00A73655"/>
    <w:rsid w:val="00A73680"/>
    <w:rsid w:val="00A73A36"/>
    <w:rsid w:val="00A745F4"/>
    <w:rsid w:val="00A74692"/>
    <w:rsid w:val="00A75472"/>
    <w:rsid w:val="00A75A52"/>
    <w:rsid w:val="00A7618B"/>
    <w:rsid w:val="00A7640B"/>
    <w:rsid w:val="00A766DE"/>
    <w:rsid w:val="00A769A4"/>
    <w:rsid w:val="00A76F23"/>
    <w:rsid w:val="00A773A8"/>
    <w:rsid w:val="00A7774F"/>
    <w:rsid w:val="00A7778B"/>
    <w:rsid w:val="00A800DE"/>
    <w:rsid w:val="00A803BC"/>
    <w:rsid w:val="00A80969"/>
    <w:rsid w:val="00A8140B"/>
    <w:rsid w:val="00A81F18"/>
    <w:rsid w:val="00A82390"/>
    <w:rsid w:val="00A82AB3"/>
    <w:rsid w:val="00A83915"/>
    <w:rsid w:val="00A839C6"/>
    <w:rsid w:val="00A83A04"/>
    <w:rsid w:val="00A83E18"/>
    <w:rsid w:val="00A842E9"/>
    <w:rsid w:val="00A84314"/>
    <w:rsid w:val="00A843A8"/>
    <w:rsid w:val="00A84CE1"/>
    <w:rsid w:val="00A851F1"/>
    <w:rsid w:val="00A85798"/>
    <w:rsid w:val="00A85C37"/>
    <w:rsid w:val="00A86038"/>
    <w:rsid w:val="00A8609D"/>
    <w:rsid w:val="00A865DC"/>
    <w:rsid w:val="00A86EA7"/>
    <w:rsid w:val="00A8789E"/>
    <w:rsid w:val="00A87B9E"/>
    <w:rsid w:val="00A90116"/>
    <w:rsid w:val="00A901DC"/>
    <w:rsid w:val="00A9061C"/>
    <w:rsid w:val="00A90D57"/>
    <w:rsid w:val="00A90EC7"/>
    <w:rsid w:val="00A91244"/>
    <w:rsid w:val="00A91590"/>
    <w:rsid w:val="00A91774"/>
    <w:rsid w:val="00A91C7F"/>
    <w:rsid w:val="00A92066"/>
    <w:rsid w:val="00A92776"/>
    <w:rsid w:val="00A92ABB"/>
    <w:rsid w:val="00A93181"/>
    <w:rsid w:val="00A9343C"/>
    <w:rsid w:val="00A938E6"/>
    <w:rsid w:val="00A93B83"/>
    <w:rsid w:val="00A93C79"/>
    <w:rsid w:val="00A93CCF"/>
    <w:rsid w:val="00A9417C"/>
    <w:rsid w:val="00A94243"/>
    <w:rsid w:val="00A94463"/>
    <w:rsid w:val="00A9463D"/>
    <w:rsid w:val="00A94B06"/>
    <w:rsid w:val="00A94E4E"/>
    <w:rsid w:val="00A95514"/>
    <w:rsid w:val="00A95604"/>
    <w:rsid w:val="00A95B5A"/>
    <w:rsid w:val="00A95BD5"/>
    <w:rsid w:val="00A95C53"/>
    <w:rsid w:val="00A960EF"/>
    <w:rsid w:val="00A968A1"/>
    <w:rsid w:val="00A96CD6"/>
    <w:rsid w:val="00A96F78"/>
    <w:rsid w:val="00A9718F"/>
    <w:rsid w:val="00A971EA"/>
    <w:rsid w:val="00A975C4"/>
    <w:rsid w:val="00A979E1"/>
    <w:rsid w:val="00AA0B9E"/>
    <w:rsid w:val="00AA0BA1"/>
    <w:rsid w:val="00AA0CCE"/>
    <w:rsid w:val="00AA1087"/>
    <w:rsid w:val="00AA19D4"/>
    <w:rsid w:val="00AA22E4"/>
    <w:rsid w:val="00AA247C"/>
    <w:rsid w:val="00AA25A9"/>
    <w:rsid w:val="00AA26D9"/>
    <w:rsid w:val="00AA278A"/>
    <w:rsid w:val="00AA2ADE"/>
    <w:rsid w:val="00AA2E88"/>
    <w:rsid w:val="00AA3183"/>
    <w:rsid w:val="00AA34FA"/>
    <w:rsid w:val="00AA3EEB"/>
    <w:rsid w:val="00AA3F69"/>
    <w:rsid w:val="00AA43F2"/>
    <w:rsid w:val="00AA4605"/>
    <w:rsid w:val="00AA4A05"/>
    <w:rsid w:val="00AA51AD"/>
    <w:rsid w:val="00AA543B"/>
    <w:rsid w:val="00AA5614"/>
    <w:rsid w:val="00AA591E"/>
    <w:rsid w:val="00AA5DF4"/>
    <w:rsid w:val="00AA5F55"/>
    <w:rsid w:val="00AA626A"/>
    <w:rsid w:val="00AA6459"/>
    <w:rsid w:val="00AA65C9"/>
    <w:rsid w:val="00AA66CB"/>
    <w:rsid w:val="00AA7179"/>
    <w:rsid w:val="00AA7C2A"/>
    <w:rsid w:val="00AB0355"/>
    <w:rsid w:val="00AB04C5"/>
    <w:rsid w:val="00AB0A32"/>
    <w:rsid w:val="00AB0B90"/>
    <w:rsid w:val="00AB0BB2"/>
    <w:rsid w:val="00AB0E56"/>
    <w:rsid w:val="00AB0ED5"/>
    <w:rsid w:val="00AB0F46"/>
    <w:rsid w:val="00AB1791"/>
    <w:rsid w:val="00AB18AC"/>
    <w:rsid w:val="00AB1EB7"/>
    <w:rsid w:val="00AB2273"/>
    <w:rsid w:val="00AB242E"/>
    <w:rsid w:val="00AB29D6"/>
    <w:rsid w:val="00AB3131"/>
    <w:rsid w:val="00AB33AF"/>
    <w:rsid w:val="00AB3A15"/>
    <w:rsid w:val="00AB4ECC"/>
    <w:rsid w:val="00AB4F0F"/>
    <w:rsid w:val="00AB51EB"/>
    <w:rsid w:val="00AB53E3"/>
    <w:rsid w:val="00AB57B1"/>
    <w:rsid w:val="00AB5E4A"/>
    <w:rsid w:val="00AB60E2"/>
    <w:rsid w:val="00AB634C"/>
    <w:rsid w:val="00AB6601"/>
    <w:rsid w:val="00AB674E"/>
    <w:rsid w:val="00AB6D79"/>
    <w:rsid w:val="00AB6E4F"/>
    <w:rsid w:val="00AB709E"/>
    <w:rsid w:val="00AB7434"/>
    <w:rsid w:val="00AB7806"/>
    <w:rsid w:val="00AB7FFC"/>
    <w:rsid w:val="00AC003E"/>
    <w:rsid w:val="00AC02C1"/>
    <w:rsid w:val="00AC04D8"/>
    <w:rsid w:val="00AC08F0"/>
    <w:rsid w:val="00AC0A87"/>
    <w:rsid w:val="00AC0AB6"/>
    <w:rsid w:val="00AC0CAE"/>
    <w:rsid w:val="00AC10AD"/>
    <w:rsid w:val="00AC1E55"/>
    <w:rsid w:val="00AC2350"/>
    <w:rsid w:val="00AC3118"/>
    <w:rsid w:val="00AC311B"/>
    <w:rsid w:val="00AC3653"/>
    <w:rsid w:val="00AC3874"/>
    <w:rsid w:val="00AC38C4"/>
    <w:rsid w:val="00AC3940"/>
    <w:rsid w:val="00AC3D06"/>
    <w:rsid w:val="00AC3E0A"/>
    <w:rsid w:val="00AC429F"/>
    <w:rsid w:val="00AC4441"/>
    <w:rsid w:val="00AC5ACA"/>
    <w:rsid w:val="00AC5C97"/>
    <w:rsid w:val="00AC60B4"/>
    <w:rsid w:val="00AC6164"/>
    <w:rsid w:val="00AC6240"/>
    <w:rsid w:val="00AC66C3"/>
    <w:rsid w:val="00AC67B6"/>
    <w:rsid w:val="00AC74E1"/>
    <w:rsid w:val="00AC7516"/>
    <w:rsid w:val="00AC76A2"/>
    <w:rsid w:val="00AC7D98"/>
    <w:rsid w:val="00AD00C5"/>
    <w:rsid w:val="00AD00F2"/>
    <w:rsid w:val="00AD0320"/>
    <w:rsid w:val="00AD0BEA"/>
    <w:rsid w:val="00AD0D6C"/>
    <w:rsid w:val="00AD165F"/>
    <w:rsid w:val="00AD2794"/>
    <w:rsid w:val="00AD2DC5"/>
    <w:rsid w:val="00AD30EE"/>
    <w:rsid w:val="00AD3455"/>
    <w:rsid w:val="00AD3CAD"/>
    <w:rsid w:val="00AD425E"/>
    <w:rsid w:val="00AD42FD"/>
    <w:rsid w:val="00AD482F"/>
    <w:rsid w:val="00AD577D"/>
    <w:rsid w:val="00AD5905"/>
    <w:rsid w:val="00AD5A3F"/>
    <w:rsid w:val="00AD5A99"/>
    <w:rsid w:val="00AD69FF"/>
    <w:rsid w:val="00AD6D6D"/>
    <w:rsid w:val="00AD702B"/>
    <w:rsid w:val="00AD72E6"/>
    <w:rsid w:val="00AD75BB"/>
    <w:rsid w:val="00AD7C95"/>
    <w:rsid w:val="00AD7FCD"/>
    <w:rsid w:val="00AE0197"/>
    <w:rsid w:val="00AE045D"/>
    <w:rsid w:val="00AE089D"/>
    <w:rsid w:val="00AE18DF"/>
    <w:rsid w:val="00AE1D12"/>
    <w:rsid w:val="00AE2BED"/>
    <w:rsid w:val="00AE3C4B"/>
    <w:rsid w:val="00AE3DE1"/>
    <w:rsid w:val="00AE4A55"/>
    <w:rsid w:val="00AE4D99"/>
    <w:rsid w:val="00AE5439"/>
    <w:rsid w:val="00AE5BEB"/>
    <w:rsid w:val="00AE61B2"/>
    <w:rsid w:val="00AE6331"/>
    <w:rsid w:val="00AE6A97"/>
    <w:rsid w:val="00AE7466"/>
    <w:rsid w:val="00AE78D1"/>
    <w:rsid w:val="00AE7F89"/>
    <w:rsid w:val="00AF1232"/>
    <w:rsid w:val="00AF1664"/>
    <w:rsid w:val="00AF1E69"/>
    <w:rsid w:val="00AF2210"/>
    <w:rsid w:val="00AF26FC"/>
    <w:rsid w:val="00AF2815"/>
    <w:rsid w:val="00AF2D54"/>
    <w:rsid w:val="00AF3458"/>
    <w:rsid w:val="00AF3951"/>
    <w:rsid w:val="00AF3BD9"/>
    <w:rsid w:val="00AF3F7B"/>
    <w:rsid w:val="00AF42B4"/>
    <w:rsid w:val="00AF42DE"/>
    <w:rsid w:val="00AF4B80"/>
    <w:rsid w:val="00AF4B8A"/>
    <w:rsid w:val="00AF4E31"/>
    <w:rsid w:val="00AF4F1B"/>
    <w:rsid w:val="00AF5EC6"/>
    <w:rsid w:val="00AF6507"/>
    <w:rsid w:val="00AF67E3"/>
    <w:rsid w:val="00AF693E"/>
    <w:rsid w:val="00AF6C38"/>
    <w:rsid w:val="00AF6E8A"/>
    <w:rsid w:val="00AF7213"/>
    <w:rsid w:val="00AF7771"/>
    <w:rsid w:val="00AF7D92"/>
    <w:rsid w:val="00AF7E08"/>
    <w:rsid w:val="00B0014C"/>
    <w:rsid w:val="00B00909"/>
    <w:rsid w:val="00B01154"/>
    <w:rsid w:val="00B011CC"/>
    <w:rsid w:val="00B013C8"/>
    <w:rsid w:val="00B01FF8"/>
    <w:rsid w:val="00B024B5"/>
    <w:rsid w:val="00B02707"/>
    <w:rsid w:val="00B02EE5"/>
    <w:rsid w:val="00B04048"/>
    <w:rsid w:val="00B04CA8"/>
    <w:rsid w:val="00B04F3D"/>
    <w:rsid w:val="00B0560D"/>
    <w:rsid w:val="00B05702"/>
    <w:rsid w:val="00B057C6"/>
    <w:rsid w:val="00B061F0"/>
    <w:rsid w:val="00B06467"/>
    <w:rsid w:val="00B06DD9"/>
    <w:rsid w:val="00B0724B"/>
    <w:rsid w:val="00B078BD"/>
    <w:rsid w:val="00B07CD6"/>
    <w:rsid w:val="00B07E52"/>
    <w:rsid w:val="00B10010"/>
    <w:rsid w:val="00B1095B"/>
    <w:rsid w:val="00B10A43"/>
    <w:rsid w:val="00B112E8"/>
    <w:rsid w:val="00B11775"/>
    <w:rsid w:val="00B1189A"/>
    <w:rsid w:val="00B12223"/>
    <w:rsid w:val="00B12931"/>
    <w:rsid w:val="00B12F75"/>
    <w:rsid w:val="00B1302D"/>
    <w:rsid w:val="00B1307D"/>
    <w:rsid w:val="00B134FF"/>
    <w:rsid w:val="00B14F5D"/>
    <w:rsid w:val="00B1513F"/>
    <w:rsid w:val="00B158C7"/>
    <w:rsid w:val="00B15B89"/>
    <w:rsid w:val="00B15C2D"/>
    <w:rsid w:val="00B172F0"/>
    <w:rsid w:val="00B1746F"/>
    <w:rsid w:val="00B17795"/>
    <w:rsid w:val="00B17C65"/>
    <w:rsid w:val="00B20725"/>
    <w:rsid w:val="00B2087E"/>
    <w:rsid w:val="00B20B11"/>
    <w:rsid w:val="00B20B14"/>
    <w:rsid w:val="00B20B94"/>
    <w:rsid w:val="00B230E9"/>
    <w:rsid w:val="00B232D9"/>
    <w:rsid w:val="00B23AD4"/>
    <w:rsid w:val="00B24553"/>
    <w:rsid w:val="00B248D0"/>
    <w:rsid w:val="00B24FD9"/>
    <w:rsid w:val="00B25757"/>
    <w:rsid w:val="00B26209"/>
    <w:rsid w:val="00B2628E"/>
    <w:rsid w:val="00B265D0"/>
    <w:rsid w:val="00B266B0"/>
    <w:rsid w:val="00B2699A"/>
    <w:rsid w:val="00B26CA4"/>
    <w:rsid w:val="00B27921"/>
    <w:rsid w:val="00B27A88"/>
    <w:rsid w:val="00B27BCE"/>
    <w:rsid w:val="00B3000E"/>
    <w:rsid w:val="00B309D0"/>
    <w:rsid w:val="00B318DC"/>
    <w:rsid w:val="00B318ED"/>
    <w:rsid w:val="00B326A8"/>
    <w:rsid w:val="00B328B9"/>
    <w:rsid w:val="00B3291A"/>
    <w:rsid w:val="00B329CC"/>
    <w:rsid w:val="00B329EB"/>
    <w:rsid w:val="00B32E03"/>
    <w:rsid w:val="00B32FCD"/>
    <w:rsid w:val="00B33508"/>
    <w:rsid w:val="00B3377E"/>
    <w:rsid w:val="00B33A72"/>
    <w:rsid w:val="00B34E63"/>
    <w:rsid w:val="00B3567D"/>
    <w:rsid w:val="00B35DA4"/>
    <w:rsid w:val="00B3618B"/>
    <w:rsid w:val="00B3658E"/>
    <w:rsid w:val="00B36E17"/>
    <w:rsid w:val="00B37629"/>
    <w:rsid w:val="00B404AD"/>
    <w:rsid w:val="00B406FC"/>
    <w:rsid w:val="00B40A96"/>
    <w:rsid w:val="00B40C15"/>
    <w:rsid w:val="00B40C60"/>
    <w:rsid w:val="00B4184B"/>
    <w:rsid w:val="00B4199D"/>
    <w:rsid w:val="00B422A7"/>
    <w:rsid w:val="00B424EB"/>
    <w:rsid w:val="00B42A32"/>
    <w:rsid w:val="00B42BF1"/>
    <w:rsid w:val="00B42FA6"/>
    <w:rsid w:val="00B43860"/>
    <w:rsid w:val="00B4399E"/>
    <w:rsid w:val="00B43A16"/>
    <w:rsid w:val="00B43C38"/>
    <w:rsid w:val="00B44F8C"/>
    <w:rsid w:val="00B45378"/>
    <w:rsid w:val="00B4539A"/>
    <w:rsid w:val="00B45CE1"/>
    <w:rsid w:val="00B45D80"/>
    <w:rsid w:val="00B46A75"/>
    <w:rsid w:val="00B46A96"/>
    <w:rsid w:val="00B46CD7"/>
    <w:rsid w:val="00B470A7"/>
    <w:rsid w:val="00B472D6"/>
    <w:rsid w:val="00B500CD"/>
    <w:rsid w:val="00B50857"/>
    <w:rsid w:val="00B5103C"/>
    <w:rsid w:val="00B5109D"/>
    <w:rsid w:val="00B5185B"/>
    <w:rsid w:val="00B51969"/>
    <w:rsid w:val="00B51EED"/>
    <w:rsid w:val="00B51F73"/>
    <w:rsid w:val="00B5212C"/>
    <w:rsid w:val="00B5239C"/>
    <w:rsid w:val="00B528AA"/>
    <w:rsid w:val="00B53240"/>
    <w:rsid w:val="00B53259"/>
    <w:rsid w:val="00B53687"/>
    <w:rsid w:val="00B53893"/>
    <w:rsid w:val="00B53E12"/>
    <w:rsid w:val="00B548C2"/>
    <w:rsid w:val="00B54B6A"/>
    <w:rsid w:val="00B550E2"/>
    <w:rsid w:val="00B5537F"/>
    <w:rsid w:val="00B55428"/>
    <w:rsid w:val="00B55573"/>
    <w:rsid w:val="00B55CAF"/>
    <w:rsid w:val="00B561B7"/>
    <w:rsid w:val="00B5709E"/>
    <w:rsid w:val="00B570BF"/>
    <w:rsid w:val="00B57125"/>
    <w:rsid w:val="00B57244"/>
    <w:rsid w:val="00B57907"/>
    <w:rsid w:val="00B57B9C"/>
    <w:rsid w:val="00B60471"/>
    <w:rsid w:val="00B60B8F"/>
    <w:rsid w:val="00B6121E"/>
    <w:rsid w:val="00B619C6"/>
    <w:rsid w:val="00B61AD5"/>
    <w:rsid w:val="00B61AFE"/>
    <w:rsid w:val="00B61D23"/>
    <w:rsid w:val="00B625CC"/>
    <w:rsid w:val="00B62E7A"/>
    <w:rsid w:val="00B63337"/>
    <w:rsid w:val="00B6367E"/>
    <w:rsid w:val="00B6369F"/>
    <w:rsid w:val="00B63713"/>
    <w:rsid w:val="00B63749"/>
    <w:rsid w:val="00B639D7"/>
    <w:rsid w:val="00B63CC7"/>
    <w:rsid w:val="00B64606"/>
    <w:rsid w:val="00B64AA7"/>
    <w:rsid w:val="00B64F0B"/>
    <w:rsid w:val="00B65003"/>
    <w:rsid w:val="00B650C1"/>
    <w:rsid w:val="00B65265"/>
    <w:rsid w:val="00B652E5"/>
    <w:rsid w:val="00B65452"/>
    <w:rsid w:val="00B66594"/>
    <w:rsid w:val="00B667B8"/>
    <w:rsid w:val="00B67625"/>
    <w:rsid w:val="00B67805"/>
    <w:rsid w:val="00B67B28"/>
    <w:rsid w:val="00B701FE"/>
    <w:rsid w:val="00B7041F"/>
    <w:rsid w:val="00B706F8"/>
    <w:rsid w:val="00B70A48"/>
    <w:rsid w:val="00B70AC5"/>
    <w:rsid w:val="00B70C2F"/>
    <w:rsid w:val="00B721CD"/>
    <w:rsid w:val="00B7267A"/>
    <w:rsid w:val="00B726FF"/>
    <w:rsid w:val="00B72A5B"/>
    <w:rsid w:val="00B72AA4"/>
    <w:rsid w:val="00B7361C"/>
    <w:rsid w:val="00B73785"/>
    <w:rsid w:val="00B73D1B"/>
    <w:rsid w:val="00B74331"/>
    <w:rsid w:val="00B75454"/>
    <w:rsid w:val="00B759A1"/>
    <w:rsid w:val="00B75E2F"/>
    <w:rsid w:val="00B76004"/>
    <w:rsid w:val="00B76BCD"/>
    <w:rsid w:val="00B76EE9"/>
    <w:rsid w:val="00B77231"/>
    <w:rsid w:val="00B77880"/>
    <w:rsid w:val="00B77B84"/>
    <w:rsid w:val="00B80908"/>
    <w:rsid w:val="00B80D90"/>
    <w:rsid w:val="00B820EA"/>
    <w:rsid w:val="00B82613"/>
    <w:rsid w:val="00B828B5"/>
    <w:rsid w:val="00B82AAD"/>
    <w:rsid w:val="00B82CE0"/>
    <w:rsid w:val="00B82ED8"/>
    <w:rsid w:val="00B8379B"/>
    <w:rsid w:val="00B83912"/>
    <w:rsid w:val="00B83A6A"/>
    <w:rsid w:val="00B83E1B"/>
    <w:rsid w:val="00B84105"/>
    <w:rsid w:val="00B845D0"/>
    <w:rsid w:val="00B847CE"/>
    <w:rsid w:val="00B84A80"/>
    <w:rsid w:val="00B84E08"/>
    <w:rsid w:val="00B84E9C"/>
    <w:rsid w:val="00B8516A"/>
    <w:rsid w:val="00B85522"/>
    <w:rsid w:val="00B8579E"/>
    <w:rsid w:val="00B8696C"/>
    <w:rsid w:val="00B86C7A"/>
    <w:rsid w:val="00B86DF5"/>
    <w:rsid w:val="00B90BCD"/>
    <w:rsid w:val="00B90C03"/>
    <w:rsid w:val="00B90E2A"/>
    <w:rsid w:val="00B90F2A"/>
    <w:rsid w:val="00B9121F"/>
    <w:rsid w:val="00B9130C"/>
    <w:rsid w:val="00B9198D"/>
    <w:rsid w:val="00B92292"/>
    <w:rsid w:val="00B92822"/>
    <w:rsid w:val="00B92ACE"/>
    <w:rsid w:val="00B92D25"/>
    <w:rsid w:val="00B92EF0"/>
    <w:rsid w:val="00B93008"/>
    <w:rsid w:val="00B93361"/>
    <w:rsid w:val="00B9378C"/>
    <w:rsid w:val="00B93D72"/>
    <w:rsid w:val="00B9406D"/>
    <w:rsid w:val="00B9423C"/>
    <w:rsid w:val="00B94BA7"/>
    <w:rsid w:val="00B94E0E"/>
    <w:rsid w:val="00B96413"/>
    <w:rsid w:val="00B965BF"/>
    <w:rsid w:val="00B96F56"/>
    <w:rsid w:val="00B97B12"/>
    <w:rsid w:val="00B97CA3"/>
    <w:rsid w:val="00BA0918"/>
    <w:rsid w:val="00BA095A"/>
    <w:rsid w:val="00BA0C93"/>
    <w:rsid w:val="00BA1104"/>
    <w:rsid w:val="00BA152F"/>
    <w:rsid w:val="00BA1826"/>
    <w:rsid w:val="00BA1872"/>
    <w:rsid w:val="00BA1913"/>
    <w:rsid w:val="00BA1D9A"/>
    <w:rsid w:val="00BA1E7E"/>
    <w:rsid w:val="00BA20D5"/>
    <w:rsid w:val="00BA21FB"/>
    <w:rsid w:val="00BA27C4"/>
    <w:rsid w:val="00BA29E6"/>
    <w:rsid w:val="00BA2BC9"/>
    <w:rsid w:val="00BA2D3A"/>
    <w:rsid w:val="00BA3240"/>
    <w:rsid w:val="00BA35CD"/>
    <w:rsid w:val="00BA4010"/>
    <w:rsid w:val="00BA4641"/>
    <w:rsid w:val="00BA4A54"/>
    <w:rsid w:val="00BA4D8C"/>
    <w:rsid w:val="00BA505F"/>
    <w:rsid w:val="00BA51AE"/>
    <w:rsid w:val="00BA5A2C"/>
    <w:rsid w:val="00BA66E9"/>
    <w:rsid w:val="00BA6AB0"/>
    <w:rsid w:val="00BA6CF3"/>
    <w:rsid w:val="00BA7205"/>
    <w:rsid w:val="00BA7263"/>
    <w:rsid w:val="00BA76A9"/>
    <w:rsid w:val="00BA7B08"/>
    <w:rsid w:val="00BA7C4E"/>
    <w:rsid w:val="00BB02DE"/>
    <w:rsid w:val="00BB0595"/>
    <w:rsid w:val="00BB0F92"/>
    <w:rsid w:val="00BB1BB9"/>
    <w:rsid w:val="00BB21DE"/>
    <w:rsid w:val="00BB26E6"/>
    <w:rsid w:val="00BB2F36"/>
    <w:rsid w:val="00BB3C30"/>
    <w:rsid w:val="00BB3E2B"/>
    <w:rsid w:val="00BB4B43"/>
    <w:rsid w:val="00BB4C0D"/>
    <w:rsid w:val="00BB4E0A"/>
    <w:rsid w:val="00BB5003"/>
    <w:rsid w:val="00BB57C0"/>
    <w:rsid w:val="00BB5D1C"/>
    <w:rsid w:val="00BB6552"/>
    <w:rsid w:val="00BB65E0"/>
    <w:rsid w:val="00BB6B9B"/>
    <w:rsid w:val="00BB754F"/>
    <w:rsid w:val="00BC0058"/>
    <w:rsid w:val="00BC03A1"/>
    <w:rsid w:val="00BC07D4"/>
    <w:rsid w:val="00BC0A5D"/>
    <w:rsid w:val="00BC0BE3"/>
    <w:rsid w:val="00BC0C18"/>
    <w:rsid w:val="00BC0D57"/>
    <w:rsid w:val="00BC0F29"/>
    <w:rsid w:val="00BC1AB8"/>
    <w:rsid w:val="00BC1AD9"/>
    <w:rsid w:val="00BC1B04"/>
    <w:rsid w:val="00BC20A8"/>
    <w:rsid w:val="00BC20ED"/>
    <w:rsid w:val="00BC2161"/>
    <w:rsid w:val="00BC312B"/>
    <w:rsid w:val="00BC3257"/>
    <w:rsid w:val="00BC32E7"/>
    <w:rsid w:val="00BC33CC"/>
    <w:rsid w:val="00BC38C6"/>
    <w:rsid w:val="00BC4F81"/>
    <w:rsid w:val="00BC510E"/>
    <w:rsid w:val="00BC5639"/>
    <w:rsid w:val="00BC5670"/>
    <w:rsid w:val="00BC58B9"/>
    <w:rsid w:val="00BC63C0"/>
    <w:rsid w:val="00BC68D1"/>
    <w:rsid w:val="00BC7FD2"/>
    <w:rsid w:val="00BD033D"/>
    <w:rsid w:val="00BD107C"/>
    <w:rsid w:val="00BD133C"/>
    <w:rsid w:val="00BD2F13"/>
    <w:rsid w:val="00BD3056"/>
    <w:rsid w:val="00BD31AA"/>
    <w:rsid w:val="00BD3338"/>
    <w:rsid w:val="00BD3408"/>
    <w:rsid w:val="00BD3461"/>
    <w:rsid w:val="00BD3846"/>
    <w:rsid w:val="00BD3CA8"/>
    <w:rsid w:val="00BD3DE6"/>
    <w:rsid w:val="00BD3E68"/>
    <w:rsid w:val="00BD412B"/>
    <w:rsid w:val="00BD4E05"/>
    <w:rsid w:val="00BD5757"/>
    <w:rsid w:val="00BD598A"/>
    <w:rsid w:val="00BD5C7A"/>
    <w:rsid w:val="00BD5D04"/>
    <w:rsid w:val="00BD62E6"/>
    <w:rsid w:val="00BD723B"/>
    <w:rsid w:val="00BD723F"/>
    <w:rsid w:val="00BD7244"/>
    <w:rsid w:val="00BD75B4"/>
    <w:rsid w:val="00BD7895"/>
    <w:rsid w:val="00BD79ED"/>
    <w:rsid w:val="00BD7D14"/>
    <w:rsid w:val="00BE02B4"/>
    <w:rsid w:val="00BE02D5"/>
    <w:rsid w:val="00BE0330"/>
    <w:rsid w:val="00BE1642"/>
    <w:rsid w:val="00BE1859"/>
    <w:rsid w:val="00BE1D9F"/>
    <w:rsid w:val="00BE1DB8"/>
    <w:rsid w:val="00BE2866"/>
    <w:rsid w:val="00BE28C1"/>
    <w:rsid w:val="00BE2B1B"/>
    <w:rsid w:val="00BE3492"/>
    <w:rsid w:val="00BE35F7"/>
    <w:rsid w:val="00BE3B62"/>
    <w:rsid w:val="00BE4BEB"/>
    <w:rsid w:val="00BE4EC9"/>
    <w:rsid w:val="00BE511F"/>
    <w:rsid w:val="00BE60BC"/>
    <w:rsid w:val="00BE631E"/>
    <w:rsid w:val="00BE6867"/>
    <w:rsid w:val="00BE6BEC"/>
    <w:rsid w:val="00BE7501"/>
    <w:rsid w:val="00BE7849"/>
    <w:rsid w:val="00BE7E7A"/>
    <w:rsid w:val="00BF02CE"/>
    <w:rsid w:val="00BF05B7"/>
    <w:rsid w:val="00BF0BCD"/>
    <w:rsid w:val="00BF0CCF"/>
    <w:rsid w:val="00BF0D04"/>
    <w:rsid w:val="00BF0DFC"/>
    <w:rsid w:val="00BF0E82"/>
    <w:rsid w:val="00BF0FAB"/>
    <w:rsid w:val="00BF0FC5"/>
    <w:rsid w:val="00BF10BC"/>
    <w:rsid w:val="00BF1504"/>
    <w:rsid w:val="00BF21AC"/>
    <w:rsid w:val="00BF2964"/>
    <w:rsid w:val="00BF2A32"/>
    <w:rsid w:val="00BF2D29"/>
    <w:rsid w:val="00BF2E53"/>
    <w:rsid w:val="00BF306D"/>
    <w:rsid w:val="00BF352A"/>
    <w:rsid w:val="00BF3669"/>
    <w:rsid w:val="00BF36F6"/>
    <w:rsid w:val="00BF3C0D"/>
    <w:rsid w:val="00BF40D4"/>
    <w:rsid w:val="00BF49F0"/>
    <w:rsid w:val="00BF4BC7"/>
    <w:rsid w:val="00BF6252"/>
    <w:rsid w:val="00BF6BF1"/>
    <w:rsid w:val="00BF6D13"/>
    <w:rsid w:val="00BF711C"/>
    <w:rsid w:val="00BF748E"/>
    <w:rsid w:val="00BF789B"/>
    <w:rsid w:val="00C00744"/>
    <w:rsid w:val="00C008BA"/>
    <w:rsid w:val="00C00D03"/>
    <w:rsid w:val="00C019CA"/>
    <w:rsid w:val="00C01B50"/>
    <w:rsid w:val="00C02165"/>
    <w:rsid w:val="00C026D2"/>
    <w:rsid w:val="00C03309"/>
    <w:rsid w:val="00C03357"/>
    <w:rsid w:val="00C037E0"/>
    <w:rsid w:val="00C0407C"/>
    <w:rsid w:val="00C04EE1"/>
    <w:rsid w:val="00C05320"/>
    <w:rsid w:val="00C05D80"/>
    <w:rsid w:val="00C06572"/>
    <w:rsid w:val="00C072FE"/>
    <w:rsid w:val="00C1028C"/>
    <w:rsid w:val="00C10487"/>
    <w:rsid w:val="00C11816"/>
    <w:rsid w:val="00C118EC"/>
    <w:rsid w:val="00C11A88"/>
    <w:rsid w:val="00C11ADE"/>
    <w:rsid w:val="00C11BCD"/>
    <w:rsid w:val="00C11DDD"/>
    <w:rsid w:val="00C11EDB"/>
    <w:rsid w:val="00C120ED"/>
    <w:rsid w:val="00C126E0"/>
    <w:rsid w:val="00C128BC"/>
    <w:rsid w:val="00C12E39"/>
    <w:rsid w:val="00C13531"/>
    <w:rsid w:val="00C13D47"/>
    <w:rsid w:val="00C13F80"/>
    <w:rsid w:val="00C14164"/>
    <w:rsid w:val="00C146A5"/>
    <w:rsid w:val="00C14C53"/>
    <w:rsid w:val="00C1538A"/>
    <w:rsid w:val="00C15636"/>
    <w:rsid w:val="00C15845"/>
    <w:rsid w:val="00C1596E"/>
    <w:rsid w:val="00C15AA9"/>
    <w:rsid w:val="00C15C3F"/>
    <w:rsid w:val="00C15D8E"/>
    <w:rsid w:val="00C15DFC"/>
    <w:rsid w:val="00C163C0"/>
    <w:rsid w:val="00C16480"/>
    <w:rsid w:val="00C1686D"/>
    <w:rsid w:val="00C17012"/>
    <w:rsid w:val="00C174EF"/>
    <w:rsid w:val="00C178FB"/>
    <w:rsid w:val="00C17DF9"/>
    <w:rsid w:val="00C201EB"/>
    <w:rsid w:val="00C202E4"/>
    <w:rsid w:val="00C205ED"/>
    <w:rsid w:val="00C2097A"/>
    <w:rsid w:val="00C20ACC"/>
    <w:rsid w:val="00C20D4F"/>
    <w:rsid w:val="00C21007"/>
    <w:rsid w:val="00C21A75"/>
    <w:rsid w:val="00C21C20"/>
    <w:rsid w:val="00C22B28"/>
    <w:rsid w:val="00C23B78"/>
    <w:rsid w:val="00C23D8B"/>
    <w:rsid w:val="00C257B7"/>
    <w:rsid w:val="00C258D8"/>
    <w:rsid w:val="00C25D0F"/>
    <w:rsid w:val="00C26D69"/>
    <w:rsid w:val="00C272E8"/>
    <w:rsid w:val="00C3017A"/>
    <w:rsid w:val="00C301A9"/>
    <w:rsid w:val="00C30845"/>
    <w:rsid w:val="00C30AAC"/>
    <w:rsid w:val="00C30ABC"/>
    <w:rsid w:val="00C30B60"/>
    <w:rsid w:val="00C30DFE"/>
    <w:rsid w:val="00C30F54"/>
    <w:rsid w:val="00C312F5"/>
    <w:rsid w:val="00C31338"/>
    <w:rsid w:val="00C313A3"/>
    <w:rsid w:val="00C31932"/>
    <w:rsid w:val="00C31A67"/>
    <w:rsid w:val="00C31CB6"/>
    <w:rsid w:val="00C31FAA"/>
    <w:rsid w:val="00C32A9B"/>
    <w:rsid w:val="00C32DE6"/>
    <w:rsid w:val="00C32DF1"/>
    <w:rsid w:val="00C33359"/>
    <w:rsid w:val="00C334BF"/>
    <w:rsid w:val="00C33B46"/>
    <w:rsid w:val="00C34529"/>
    <w:rsid w:val="00C348D6"/>
    <w:rsid w:val="00C34B04"/>
    <w:rsid w:val="00C3504C"/>
    <w:rsid w:val="00C35168"/>
    <w:rsid w:val="00C351D9"/>
    <w:rsid w:val="00C35258"/>
    <w:rsid w:val="00C35DC8"/>
    <w:rsid w:val="00C35F76"/>
    <w:rsid w:val="00C365E7"/>
    <w:rsid w:val="00C36680"/>
    <w:rsid w:val="00C3698E"/>
    <w:rsid w:val="00C36E34"/>
    <w:rsid w:val="00C4029F"/>
    <w:rsid w:val="00C40388"/>
    <w:rsid w:val="00C404D7"/>
    <w:rsid w:val="00C404EE"/>
    <w:rsid w:val="00C40CD0"/>
    <w:rsid w:val="00C413F2"/>
    <w:rsid w:val="00C4171B"/>
    <w:rsid w:val="00C41C12"/>
    <w:rsid w:val="00C42689"/>
    <w:rsid w:val="00C42988"/>
    <w:rsid w:val="00C42BD4"/>
    <w:rsid w:val="00C4311C"/>
    <w:rsid w:val="00C4312A"/>
    <w:rsid w:val="00C43FF0"/>
    <w:rsid w:val="00C44124"/>
    <w:rsid w:val="00C44641"/>
    <w:rsid w:val="00C454D8"/>
    <w:rsid w:val="00C459BF"/>
    <w:rsid w:val="00C45BF1"/>
    <w:rsid w:val="00C45EF5"/>
    <w:rsid w:val="00C46B7E"/>
    <w:rsid w:val="00C46EB6"/>
    <w:rsid w:val="00C470D2"/>
    <w:rsid w:val="00C474D6"/>
    <w:rsid w:val="00C47538"/>
    <w:rsid w:val="00C47AC6"/>
    <w:rsid w:val="00C5099B"/>
    <w:rsid w:val="00C50A4E"/>
    <w:rsid w:val="00C50AB1"/>
    <w:rsid w:val="00C50B94"/>
    <w:rsid w:val="00C51396"/>
    <w:rsid w:val="00C51C37"/>
    <w:rsid w:val="00C51F8F"/>
    <w:rsid w:val="00C520B1"/>
    <w:rsid w:val="00C521D8"/>
    <w:rsid w:val="00C522D6"/>
    <w:rsid w:val="00C52C52"/>
    <w:rsid w:val="00C52EB5"/>
    <w:rsid w:val="00C536A6"/>
    <w:rsid w:val="00C53858"/>
    <w:rsid w:val="00C53880"/>
    <w:rsid w:val="00C539F2"/>
    <w:rsid w:val="00C54020"/>
    <w:rsid w:val="00C5406F"/>
    <w:rsid w:val="00C543AA"/>
    <w:rsid w:val="00C545C5"/>
    <w:rsid w:val="00C54817"/>
    <w:rsid w:val="00C54956"/>
    <w:rsid w:val="00C54F35"/>
    <w:rsid w:val="00C54F7F"/>
    <w:rsid w:val="00C55566"/>
    <w:rsid w:val="00C55983"/>
    <w:rsid w:val="00C57A01"/>
    <w:rsid w:val="00C57A2D"/>
    <w:rsid w:val="00C60937"/>
    <w:rsid w:val="00C6094C"/>
    <w:rsid w:val="00C60B07"/>
    <w:rsid w:val="00C612AE"/>
    <w:rsid w:val="00C61C25"/>
    <w:rsid w:val="00C61D4B"/>
    <w:rsid w:val="00C62B0A"/>
    <w:rsid w:val="00C632B1"/>
    <w:rsid w:val="00C633F5"/>
    <w:rsid w:val="00C63C52"/>
    <w:rsid w:val="00C63F08"/>
    <w:rsid w:val="00C64952"/>
    <w:rsid w:val="00C64E0F"/>
    <w:rsid w:val="00C64F6D"/>
    <w:rsid w:val="00C6510B"/>
    <w:rsid w:val="00C6528C"/>
    <w:rsid w:val="00C661E8"/>
    <w:rsid w:val="00C66DEA"/>
    <w:rsid w:val="00C67399"/>
    <w:rsid w:val="00C679F0"/>
    <w:rsid w:val="00C70084"/>
    <w:rsid w:val="00C7090B"/>
    <w:rsid w:val="00C70ACE"/>
    <w:rsid w:val="00C70F45"/>
    <w:rsid w:val="00C721F9"/>
    <w:rsid w:val="00C7235B"/>
    <w:rsid w:val="00C72840"/>
    <w:rsid w:val="00C72B4B"/>
    <w:rsid w:val="00C72E18"/>
    <w:rsid w:val="00C72F1E"/>
    <w:rsid w:val="00C731AD"/>
    <w:rsid w:val="00C73558"/>
    <w:rsid w:val="00C73790"/>
    <w:rsid w:val="00C7380B"/>
    <w:rsid w:val="00C7397C"/>
    <w:rsid w:val="00C73B6A"/>
    <w:rsid w:val="00C74421"/>
    <w:rsid w:val="00C74F70"/>
    <w:rsid w:val="00C75056"/>
    <w:rsid w:val="00C75F2F"/>
    <w:rsid w:val="00C75FEE"/>
    <w:rsid w:val="00C760CD"/>
    <w:rsid w:val="00C76F1D"/>
    <w:rsid w:val="00C76FD1"/>
    <w:rsid w:val="00C7760B"/>
    <w:rsid w:val="00C77937"/>
    <w:rsid w:val="00C77CA4"/>
    <w:rsid w:val="00C77D26"/>
    <w:rsid w:val="00C804F2"/>
    <w:rsid w:val="00C80B68"/>
    <w:rsid w:val="00C80BDF"/>
    <w:rsid w:val="00C815DF"/>
    <w:rsid w:val="00C81819"/>
    <w:rsid w:val="00C81B33"/>
    <w:rsid w:val="00C822AB"/>
    <w:rsid w:val="00C825B4"/>
    <w:rsid w:val="00C827B2"/>
    <w:rsid w:val="00C82FEE"/>
    <w:rsid w:val="00C83410"/>
    <w:rsid w:val="00C83CCB"/>
    <w:rsid w:val="00C8413C"/>
    <w:rsid w:val="00C84968"/>
    <w:rsid w:val="00C84A47"/>
    <w:rsid w:val="00C84D39"/>
    <w:rsid w:val="00C85277"/>
    <w:rsid w:val="00C8554B"/>
    <w:rsid w:val="00C855A3"/>
    <w:rsid w:val="00C85806"/>
    <w:rsid w:val="00C85D76"/>
    <w:rsid w:val="00C85F1B"/>
    <w:rsid w:val="00C860C2"/>
    <w:rsid w:val="00C873AC"/>
    <w:rsid w:val="00C87504"/>
    <w:rsid w:val="00C8772C"/>
    <w:rsid w:val="00C87C25"/>
    <w:rsid w:val="00C87DA6"/>
    <w:rsid w:val="00C87EFE"/>
    <w:rsid w:val="00C900AF"/>
    <w:rsid w:val="00C90627"/>
    <w:rsid w:val="00C9075B"/>
    <w:rsid w:val="00C917B3"/>
    <w:rsid w:val="00C91857"/>
    <w:rsid w:val="00C91F55"/>
    <w:rsid w:val="00C9213B"/>
    <w:rsid w:val="00C92DCF"/>
    <w:rsid w:val="00C93462"/>
    <w:rsid w:val="00C93D21"/>
    <w:rsid w:val="00C942A6"/>
    <w:rsid w:val="00C94384"/>
    <w:rsid w:val="00C94A34"/>
    <w:rsid w:val="00C94C2B"/>
    <w:rsid w:val="00C94F73"/>
    <w:rsid w:val="00C952ED"/>
    <w:rsid w:val="00C95609"/>
    <w:rsid w:val="00C95BB4"/>
    <w:rsid w:val="00C95D78"/>
    <w:rsid w:val="00C96C65"/>
    <w:rsid w:val="00C96C77"/>
    <w:rsid w:val="00C96F79"/>
    <w:rsid w:val="00C970B0"/>
    <w:rsid w:val="00C9738E"/>
    <w:rsid w:val="00C97B66"/>
    <w:rsid w:val="00C97CF9"/>
    <w:rsid w:val="00C97E36"/>
    <w:rsid w:val="00CA0AF6"/>
    <w:rsid w:val="00CA0BF8"/>
    <w:rsid w:val="00CA17DD"/>
    <w:rsid w:val="00CA1863"/>
    <w:rsid w:val="00CA1941"/>
    <w:rsid w:val="00CA26CE"/>
    <w:rsid w:val="00CA29C0"/>
    <w:rsid w:val="00CA3225"/>
    <w:rsid w:val="00CA3653"/>
    <w:rsid w:val="00CA391D"/>
    <w:rsid w:val="00CA3ACD"/>
    <w:rsid w:val="00CA3F6F"/>
    <w:rsid w:val="00CA40F0"/>
    <w:rsid w:val="00CA42B0"/>
    <w:rsid w:val="00CA4839"/>
    <w:rsid w:val="00CA4B8B"/>
    <w:rsid w:val="00CA4BF9"/>
    <w:rsid w:val="00CA4F8B"/>
    <w:rsid w:val="00CA53C0"/>
    <w:rsid w:val="00CA5445"/>
    <w:rsid w:val="00CA5494"/>
    <w:rsid w:val="00CA620D"/>
    <w:rsid w:val="00CA6E2D"/>
    <w:rsid w:val="00CA77B9"/>
    <w:rsid w:val="00CA7829"/>
    <w:rsid w:val="00CA7AFC"/>
    <w:rsid w:val="00CA7D73"/>
    <w:rsid w:val="00CB0007"/>
    <w:rsid w:val="00CB04E8"/>
    <w:rsid w:val="00CB09C2"/>
    <w:rsid w:val="00CB09DA"/>
    <w:rsid w:val="00CB0BD9"/>
    <w:rsid w:val="00CB1320"/>
    <w:rsid w:val="00CB172C"/>
    <w:rsid w:val="00CB1CAC"/>
    <w:rsid w:val="00CB1CAE"/>
    <w:rsid w:val="00CB1DE8"/>
    <w:rsid w:val="00CB1E3B"/>
    <w:rsid w:val="00CB1F1D"/>
    <w:rsid w:val="00CB27E0"/>
    <w:rsid w:val="00CB2ADA"/>
    <w:rsid w:val="00CB3FD8"/>
    <w:rsid w:val="00CB44A2"/>
    <w:rsid w:val="00CB4C5C"/>
    <w:rsid w:val="00CB4F07"/>
    <w:rsid w:val="00CB51EE"/>
    <w:rsid w:val="00CB54F2"/>
    <w:rsid w:val="00CB550A"/>
    <w:rsid w:val="00CB5907"/>
    <w:rsid w:val="00CB6795"/>
    <w:rsid w:val="00CB68D1"/>
    <w:rsid w:val="00CB6CE0"/>
    <w:rsid w:val="00CB713D"/>
    <w:rsid w:val="00CB71F8"/>
    <w:rsid w:val="00CB74E7"/>
    <w:rsid w:val="00CB782F"/>
    <w:rsid w:val="00CB7BE6"/>
    <w:rsid w:val="00CB7C27"/>
    <w:rsid w:val="00CC0034"/>
    <w:rsid w:val="00CC021B"/>
    <w:rsid w:val="00CC03CF"/>
    <w:rsid w:val="00CC0835"/>
    <w:rsid w:val="00CC0A7B"/>
    <w:rsid w:val="00CC1418"/>
    <w:rsid w:val="00CC180A"/>
    <w:rsid w:val="00CC26DB"/>
    <w:rsid w:val="00CC2DF2"/>
    <w:rsid w:val="00CC300C"/>
    <w:rsid w:val="00CC35AE"/>
    <w:rsid w:val="00CC3DAA"/>
    <w:rsid w:val="00CC3DF6"/>
    <w:rsid w:val="00CC3FCC"/>
    <w:rsid w:val="00CC4759"/>
    <w:rsid w:val="00CC4C2C"/>
    <w:rsid w:val="00CC4EF4"/>
    <w:rsid w:val="00CC5057"/>
    <w:rsid w:val="00CC54C2"/>
    <w:rsid w:val="00CC60E9"/>
    <w:rsid w:val="00CC6791"/>
    <w:rsid w:val="00CC69EB"/>
    <w:rsid w:val="00CC6B03"/>
    <w:rsid w:val="00CC6C48"/>
    <w:rsid w:val="00CC75E8"/>
    <w:rsid w:val="00CC772E"/>
    <w:rsid w:val="00CD078F"/>
    <w:rsid w:val="00CD121E"/>
    <w:rsid w:val="00CD185D"/>
    <w:rsid w:val="00CD190C"/>
    <w:rsid w:val="00CD2389"/>
    <w:rsid w:val="00CD28F0"/>
    <w:rsid w:val="00CD33DE"/>
    <w:rsid w:val="00CD3CA0"/>
    <w:rsid w:val="00CD3ED8"/>
    <w:rsid w:val="00CD470A"/>
    <w:rsid w:val="00CD497A"/>
    <w:rsid w:val="00CD49D4"/>
    <w:rsid w:val="00CD4B33"/>
    <w:rsid w:val="00CD52CC"/>
    <w:rsid w:val="00CD583C"/>
    <w:rsid w:val="00CD6EA6"/>
    <w:rsid w:val="00CD7154"/>
    <w:rsid w:val="00CD761D"/>
    <w:rsid w:val="00CD76B5"/>
    <w:rsid w:val="00CD7827"/>
    <w:rsid w:val="00CD78B9"/>
    <w:rsid w:val="00CD78E7"/>
    <w:rsid w:val="00CE1D01"/>
    <w:rsid w:val="00CE2323"/>
    <w:rsid w:val="00CE2346"/>
    <w:rsid w:val="00CE33F0"/>
    <w:rsid w:val="00CE37C4"/>
    <w:rsid w:val="00CE4DB2"/>
    <w:rsid w:val="00CE55F6"/>
    <w:rsid w:val="00CE5DC9"/>
    <w:rsid w:val="00CE6F0F"/>
    <w:rsid w:val="00CE6F2F"/>
    <w:rsid w:val="00CE73E1"/>
    <w:rsid w:val="00CF002F"/>
    <w:rsid w:val="00CF0246"/>
    <w:rsid w:val="00CF0F44"/>
    <w:rsid w:val="00CF1063"/>
    <w:rsid w:val="00CF1432"/>
    <w:rsid w:val="00CF18F0"/>
    <w:rsid w:val="00CF1D96"/>
    <w:rsid w:val="00CF22A8"/>
    <w:rsid w:val="00CF2483"/>
    <w:rsid w:val="00CF24E2"/>
    <w:rsid w:val="00CF393D"/>
    <w:rsid w:val="00CF3F45"/>
    <w:rsid w:val="00CF4ABD"/>
    <w:rsid w:val="00CF4CF2"/>
    <w:rsid w:val="00CF5442"/>
    <w:rsid w:val="00CF5A53"/>
    <w:rsid w:val="00CF5B08"/>
    <w:rsid w:val="00CF5D28"/>
    <w:rsid w:val="00CF6797"/>
    <w:rsid w:val="00CF6799"/>
    <w:rsid w:val="00CF68B8"/>
    <w:rsid w:val="00CF6C3C"/>
    <w:rsid w:val="00CF6EAD"/>
    <w:rsid w:val="00CF6F1E"/>
    <w:rsid w:val="00CF79C8"/>
    <w:rsid w:val="00CF7DEE"/>
    <w:rsid w:val="00CF7E2E"/>
    <w:rsid w:val="00D000F0"/>
    <w:rsid w:val="00D001F9"/>
    <w:rsid w:val="00D0036E"/>
    <w:rsid w:val="00D00BB7"/>
    <w:rsid w:val="00D01235"/>
    <w:rsid w:val="00D01EAD"/>
    <w:rsid w:val="00D01EDF"/>
    <w:rsid w:val="00D02443"/>
    <w:rsid w:val="00D02A1C"/>
    <w:rsid w:val="00D02CC3"/>
    <w:rsid w:val="00D02FFB"/>
    <w:rsid w:val="00D0323C"/>
    <w:rsid w:val="00D032E6"/>
    <w:rsid w:val="00D033EC"/>
    <w:rsid w:val="00D035B9"/>
    <w:rsid w:val="00D0366A"/>
    <w:rsid w:val="00D03785"/>
    <w:rsid w:val="00D038CB"/>
    <w:rsid w:val="00D03A31"/>
    <w:rsid w:val="00D03D12"/>
    <w:rsid w:val="00D040B7"/>
    <w:rsid w:val="00D04541"/>
    <w:rsid w:val="00D050FB"/>
    <w:rsid w:val="00D05F39"/>
    <w:rsid w:val="00D060FF"/>
    <w:rsid w:val="00D064E8"/>
    <w:rsid w:val="00D06546"/>
    <w:rsid w:val="00D06572"/>
    <w:rsid w:val="00D065CD"/>
    <w:rsid w:val="00D06BF6"/>
    <w:rsid w:val="00D0724B"/>
    <w:rsid w:val="00D077FF"/>
    <w:rsid w:val="00D10AA7"/>
    <w:rsid w:val="00D114BE"/>
    <w:rsid w:val="00D1214E"/>
    <w:rsid w:val="00D12325"/>
    <w:rsid w:val="00D12761"/>
    <w:rsid w:val="00D12EEA"/>
    <w:rsid w:val="00D13530"/>
    <w:rsid w:val="00D13C42"/>
    <w:rsid w:val="00D13E9A"/>
    <w:rsid w:val="00D14487"/>
    <w:rsid w:val="00D14590"/>
    <w:rsid w:val="00D145E2"/>
    <w:rsid w:val="00D14D11"/>
    <w:rsid w:val="00D15589"/>
    <w:rsid w:val="00D156A8"/>
    <w:rsid w:val="00D1582B"/>
    <w:rsid w:val="00D15E7E"/>
    <w:rsid w:val="00D15F58"/>
    <w:rsid w:val="00D16058"/>
    <w:rsid w:val="00D16E5E"/>
    <w:rsid w:val="00D16FDD"/>
    <w:rsid w:val="00D178E5"/>
    <w:rsid w:val="00D17B3E"/>
    <w:rsid w:val="00D20016"/>
    <w:rsid w:val="00D2002E"/>
    <w:rsid w:val="00D207A7"/>
    <w:rsid w:val="00D2101C"/>
    <w:rsid w:val="00D226DB"/>
    <w:rsid w:val="00D2279F"/>
    <w:rsid w:val="00D2281F"/>
    <w:rsid w:val="00D228DC"/>
    <w:rsid w:val="00D22AF1"/>
    <w:rsid w:val="00D22E93"/>
    <w:rsid w:val="00D22E9F"/>
    <w:rsid w:val="00D22EF7"/>
    <w:rsid w:val="00D23415"/>
    <w:rsid w:val="00D242DA"/>
    <w:rsid w:val="00D247EC"/>
    <w:rsid w:val="00D24CC9"/>
    <w:rsid w:val="00D2505F"/>
    <w:rsid w:val="00D253FB"/>
    <w:rsid w:val="00D25873"/>
    <w:rsid w:val="00D25E0A"/>
    <w:rsid w:val="00D26448"/>
    <w:rsid w:val="00D264CE"/>
    <w:rsid w:val="00D264D7"/>
    <w:rsid w:val="00D26540"/>
    <w:rsid w:val="00D26670"/>
    <w:rsid w:val="00D2670E"/>
    <w:rsid w:val="00D26910"/>
    <w:rsid w:val="00D26B34"/>
    <w:rsid w:val="00D26D95"/>
    <w:rsid w:val="00D27B8B"/>
    <w:rsid w:val="00D30A1F"/>
    <w:rsid w:val="00D30BD2"/>
    <w:rsid w:val="00D30CF0"/>
    <w:rsid w:val="00D3116A"/>
    <w:rsid w:val="00D31681"/>
    <w:rsid w:val="00D317EB"/>
    <w:rsid w:val="00D3191C"/>
    <w:rsid w:val="00D31A8A"/>
    <w:rsid w:val="00D31B6E"/>
    <w:rsid w:val="00D3232B"/>
    <w:rsid w:val="00D3236C"/>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A69"/>
    <w:rsid w:val="00D36B9B"/>
    <w:rsid w:val="00D36D97"/>
    <w:rsid w:val="00D371C5"/>
    <w:rsid w:val="00D37A1A"/>
    <w:rsid w:val="00D37D7E"/>
    <w:rsid w:val="00D401ED"/>
    <w:rsid w:val="00D4081B"/>
    <w:rsid w:val="00D40925"/>
    <w:rsid w:val="00D40937"/>
    <w:rsid w:val="00D40E1A"/>
    <w:rsid w:val="00D40F95"/>
    <w:rsid w:val="00D413C3"/>
    <w:rsid w:val="00D418CD"/>
    <w:rsid w:val="00D42240"/>
    <w:rsid w:val="00D42294"/>
    <w:rsid w:val="00D422BF"/>
    <w:rsid w:val="00D42438"/>
    <w:rsid w:val="00D42527"/>
    <w:rsid w:val="00D427C3"/>
    <w:rsid w:val="00D42EB8"/>
    <w:rsid w:val="00D43142"/>
    <w:rsid w:val="00D434BE"/>
    <w:rsid w:val="00D435B7"/>
    <w:rsid w:val="00D43CE6"/>
    <w:rsid w:val="00D43D3C"/>
    <w:rsid w:val="00D43E0B"/>
    <w:rsid w:val="00D441E2"/>
    <w:rsid w:val="00D4436F"/>
    <w:rsid w:val="00D443B9"/>
    <w:rsid w:val="00D44482"/>
    <w:rsid w:val="00D44932"/>
    <w:rsid w:val="00D44CA5"/>
    <w:rsid w:val="00D4582B"/>
    <w:rsid w:val="00D45DF9"/>
    <w:rsid w:val="00D46110"/>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82"/>
    <w:rsid w:val="00D514A9"/>
    <w:rsid w:val="00D5167C"/>
    <w:rsid w:val="00D51A6C"/>
    <w:rsid w:val="00D51A77"/>
    <w:rsid w:val="00D51B1A"/>
    <w:rsid w:val="00D51F14"/>
    <w:rsid w:val="00D5267B"/>
    <w:rsid w:val="00D53298"/>
    <w:rsid w:val="00D53418"/>
    <w:rsid w:val="00D53649"/>
    <w:rsid w:val="00D53830"/>
    <w:rsid w:val="00D53890"/>
    <w:rsid w:val="00D53C10"/>
    <w:rsid w:val="00D53D8F"/>
    <w:rsid w:val="00D54FB3"/>
    <w:rsid w:val="00D5518D"/>
    <w:rsid w:val="00D55740"/>
    <w:rsid w:val="00D55889"/>
    <w:rsid w:val="00D566F8"/>
    <w:rsid w:val="00D56B5F"/>
    <w:rsid w:val="00D56C8B"/>
    <w:rsid w:val="00D56FD1"/>
    <w:rsid w:val="00D5703D"/>
    <w:rsid w:val="00D57A3F"/>
    <w:rsid w:val="00D57AF0"/>
    <w:rsid w:val="00D57B6B"/>
    <w:rsid w:val="00D602A8"/>
    <w:rsid w:val="00D6085A"/>
    <w:rsid w:val="00D61815"/>
    <w:rsid w:val="00D61BF1"/>
    <w:rsid w:val="00D627E3"/>
    <w:rsid w:val="00D62ECD"/>
    <w:rsid w:val="00D64426"/>
    <w:rsid w:val="00D64475"/>
    <w:rsid w:val="00D646A6"/>
    <w:rsid w:val="00D64998"/>
    <w:rsid w:val="00D64A2A"/>
    <w:rsid w:val="00D65D78"/>
    <w:rsid w:val="00D65D82"/>
    <w:rsid w:val="00D65E8B"/>
    <w:rsid w:val="00D661B6"/>
    <w:rsid w:val="00D6676D"/>
    <w:rsid w:val="00D66AAA"/>
    <w:rsid w:val="00D66B04"/>
    <w:rsid w:val="00D67BC5"/>
    <w:rsid w:val="00D7021B"/>
    <w:rsid w:val="00D70880"/>
    <w:rsid w:val="00D70C01"/>
    <w:rsid w:val="00D70D33"/>
    <w:rsid w:val="00D71513"/>
    <w:rsid w:val="00D71862"/>
    <w:rsid w:val="00D71A5A"/>
    <w:rsid w:val="00D71D5F"/>
    <w:rsid w:val="00D71E7F"/>
    <w:rsid w:val="00D71FBA"/>
    <w:rsid w:val="00D7239B"/>
    <w:rsid w:val="00D7245B"/>
    <w:rsid w:val="00D729B3"/>
    <w:rsid w:val="00D73077"/>
    <w:rsid w:val="00D73543"/>
    <w:rsid w:val="00D736A2"/>
    <w:rsid w:val="00D73B34"/>
    <w:rsid w:val="00D73BD2"/>
    <w:rsid w:val="00D73C57"/>
    <w:rsid w:val="00D742FF"/>
    <w:rsid w:val="00D747E8"/>
    <w:rsid w:val="00D756B6"/>
    <w:rsid w:val="00D758B3"/>
    <w:rsid w:val="00D75D47"/>
    <w:rsid w:val="00D760CA"/>
    <w:rsid w:val="00D7632E"/>
    <w:rsid w:val="00D7667C"/>
    <w:rsid w:val="00D76ADC"/>
    <w:rsid w:val="00D76F8E"/>
    <w:rsid w:val="00D77413"/>
    <w:rsid w:val="00D77529"/>
    <w:rsid w:val="00D778B4"/>
    <w:rsid w:val="00D77BE2"/>
    <w:rsid w:val="00D77CA0"/>
    <w:rsid w:val="00D80978"/>
    <w:rsid w:val="00D80B04"/>
    <w:rsid w:val="00D81A6B"/>
    <w:rsid w:val="00D81BEF"/>
    <w:rsid w:val="00D81F10"/>
    <w:rsid w:val="00D82798"/>
    <w:rsid w:val="00D82A14"/>
    <w:rsid w:val="00D82BF2"/>
    <w:rsid w:val="00D82F75"/>
    <w:rsid w:val="00D83DE0"/>
    <w:rsid w:val="00D845D5"/>
    <w:rsid w:val="00D84A57"/>
    <w:rsid w:val="00D85114"/>
    <w:rsid w:val="00D851F4"/>
    <w:rsid w:val="00D86AB4"/>
    <w:rsid w:val="00D87307"/>
    <w:rsid w:val="00D874DF"/>
    <w:rsid w:val="00D87A12"/>
    <w:rsid w:val="00D904FF"/>
    <w:rsid w:val="00D9087C"/>
    <w:rsid w:val="00D90E30"/>
    <w:rsid w:val="00D915AF"/>
    <w:rsid w:val="00D91DE8"/>
    <w:rsid w:val="00D92195"/>
    <w:rsid w:val="00D923E5"/>
    <w:rsid w:val="00D92B69"/>
    <w:rsid w:val="00D930E1"/>
    <w:rsid w:val="00D9354D"/>
    <w:rsid w:val="00D9374C"/>
    <w:rsid w:val="00D93BDB"/>
    <w:rsid w:val="00D93E61"/>
    <w:rsid w:val="00D93FAD"/>
    <w:rsid w:val="00D9415C"/>
    <w:rsid w:val="00D94251"/>
    <w:rsid w:val="00D942CC"/>
    <w:rsid w:val="00D944E4"/>
    <w:rsid w:val="00D94D87"/>
    <w:rsid w:val="00D952FD"/>
    <w:rsid w:val="00D95B31"/>
    <w:rsid w:val="00D95DCC"/>
    <w:rsid w:val="00D962DC"/>
    <w:rsid w:val="00D979E9"/>
    <w:rsid w:val="00DA0210"/>
    <w:rsid w:val="00DA094B"/>
    <w:rsid w:val="00DA098B"/>
    <w:rsid w:val="00DA11B4"/>
    <w:rsid w:val="00DA180C"/>
    <w:rsid w:val="00DA18A2"/>
    <w:rsid w:val="00DA19AF"/>
    <w:rsid w:val="00DA2682"/>
    <w:rsid w:val="00DA2A4A"/>
    <w:rsid w:val="00DA2C02"/>
    <w:rsid w:val="00DA3D77"/>
    <w:rsid w:val="00DA3E7B"/>
    <w:rsid w:val="00DA3F17"/>
    <w:rsid w:val="00DA418E"/>
    <w:rsid w:val="00DA4419"/>
    <w:rsid w:val="00DA451D"/>
    <w:rsid w:val="00DA470D"/>
    <w:rsid w:val="00DA4961"/>
    <w:rsid w:val="00DA4A78"/>
    <w:rsid w:val="00DA4CC5"/>
    <w:rsid w:val="00DA4D64"/>
    <w:rsid w:val="00DA5404"/>
    <w:rsid w:val="00DA5650"/>
    <w:rsid w:val="00DA56DB"/>
    <w:rsid w:val="00DA6008"/>
    <w:rsid w:val="00DA63D0"/>
    <w:rsid w:val="00DA6452"/>
    <w:rsid w:val="00DA6A33"/>
    <w:rsid w:val="00DA6FE9"/>
    <w:rsid w:val="00DA7920"/>
    <w:rsid w:val="00DA7925"/>
    <w:rsid w:val="00DA79C2"/>
    <w:rsid w:val="00DB031E"/>
    <w:rsid w:val="00DB040B"/>
    <w:rsid w:val="00DB05D1"/>
    <w:rsid w:val="00DB0AB8"/>
    <w:rsid w:val="00DB0D2A"/>
    <w:rsid w:val="00DB11CD"/>
    <w:rsid w:val="00DB196C"/>
    <w:rsid w:val="00DB1DAB"/>
    <w:rsid w:val="00DB2D17"/>
    <w:rsid w:val="00DB30AE"/>
    <w:rsid w:val="00DB33E7"/>
    <w:rsid w:val="00DB364F"/>
    <w:rsid w:val="00DB3893"/>
    <w:rsid w:val="00DB38DC"/>
    <w:rsid w:val="00DB39D4"/>
    <w:rsid w:val="00DB3A47"/>
    <w:rsid w:val="00DB4278"/>
    <w:rsid w:val="00DB46D0"/>
    <w:rsid w:val="00DB46DF"/>
    <w:rsid w:val="00DB49B6"/>
    <w:rsid w:val="00DB4E06"/>
    <w:rsid w:val="00DB50BA"/>
    <w:rsid w:val="00DB5CA0"/>
    <w:rsid w:val="00DB5EC7"/>
    <w:rsid w:val="00DB5F11"/>
    <w:rsid w:val="00DB6224"/>
    <w:rsid w:val="00DB6360"/>
    <w:rsid w:val="00DB698D"/>
    <w:rsid w:val="00DB6A80"/>
    <w:rsid w:val="00DB6C06"/>
    <w:rsid w:val="00DB7B06"/>
    <w:rsid w:val="00DC043D"/>
    <w:rsid w:val="00DC04AF"/>
    <w:rsid w:val="00DC053A"/>
    <w:rsid w:val="00DC0F0C"/>
    <w:rsid w:val="00DC0FEC"/>
    <w:rsid w:val="00DC10DC"/>
    <w:rsid w:val="00DC130E"/>
    <w:rsid w:val="00DC2052"/>
    <w:rsid w:val="00DC30FA"/>
    <w:rsid w:val="00DC318A"/>
    <w:rsid w:val="00DC36A3"/>
    <w:rsid w:val="00DC3A9D"/>
    <w:rsid w:val="00DC3F63"/>
    <w:rsid w:val="00DC4004"/>
    <w:rsid w:val="00DC4243"/>
    <w:rsid w:val="00DC4B6D"/>
    <w:rsid w:val="00DC5103"/>
    <w:rsid w:val="00DC5584"/>
    <w:rsid w:val="00DC591F"/>
    <w:rsid w:val="00DC5BDA"/>
    <w:rsid w:val="00DC65B2"/>
    <w:rsid w:val="00DC6752"/>
    <w:rsid w:val="00DC6874"/>
    <w:rsid w:val="00DC68E7"/>
    <w:rsid w:val="00DC6C1E"/>
    <w:rsid w:val="00DC7255"/>
    <w:rsid w:val="00DC72CE"/>
    <w:rsid w:val="00DC7583"/>
    <w:rsid w:val="00DC7951"/>
    <w:rsid w:val="00DD02C0"/>
    <w:rsid w:val="00DD05C5"/>
    <w:rsid w:val="00DD064F"/>
    <w:rsid w:val="00DD08A0"/>
    <w:rsid w:val="00DD0AF3"/>
    <w:rsid w:val="00DD0AF7"/>
    <w:rsid w:val="00DD0CBF"/>
    <w:rsid w:val="00DD0E76"/>
    <w:rsid w:val="00DD1425"/>
    <w:rsid w:val="00DD16C4"/>
    <w:rsid w:val="00DD1C4B"/>
    <w:rsid w:val="00DD1E2F"/>
    <w:rsid w:val="00DD1F33"/>
    <w:rsid w:val="00DD1F7B"/>
    <w:rsid w:val="00DD229E"/>
    <w:rsid w:val="00DD29FF"/>
    <w:rsid w:val="00DD2FCD"/>
    <w:rsid w:val="00DD3029"/>
    <w:rsid w:val="00DD361C"/>
    <w:rsid w:val="00DD3872"/>
    <w:rsid w:val="00DD3DF2"/>
    <w:rsid w:val="00DD3E6B"/>
    <w:rsid w:val="00DD4572"/>
    <w:rsid w:val="00DD4C26"/>
    <w:rsid w:val="00DD5359"/>
    <w:rsid w:val="00DD5389"/>
    <w:rsid w:val="00DD5421"/>
    <w:rsid w:val="00DD55E0"/>
    <w:rsid w:val="00DD5742"/>
    <w:rsid w:val="00DD5C74"/>
    <w:rsid w:val="00DD68E3"/>
    <w:rsid w:val="00DD6C0A"/>
    <w:rsid w:val="00DE023E"/>
    <w:rsid w:val="00DE0A9F"/>
    <w:rsid w:val="00DE0E15"/>
    <w:rsid w:val="00DE0F02"/>
    <w:rsid w:val="00DE133D"/>
    <w:rsid w:val="00DE18A3"/>
    <w:rsid w:val="00DE1904"/>
    <w:rsid w:val="00DE1DAA"/>
    <w:rsid w:val="00DE243C"/>
    <w:rsid w:val="00DE2549"/>
    <w:rsid w:val="00DE2B39"/>
    <w:rsid w:val="00DE2E0D"/>
    <w:rsid w:val="00DE2F10"/>
    <w:rsid w:val="00DE34CD"/>
    <w:rsid w:val="00DE3648"/>
    <w:rsid w:val="00DE3DBB"/>
    <w:rsid w:val="00DE43A2"/>
    <w:rsid w:val="00DE4A74"/>
    <w:rsid w:val="00DE4B05"/>
    <w:rsid w:val="00DE4EE9"/>
    <w:rsid w:val="00DE541C"/>
    <w:rsid w:val="00DE5647"/>
    <w:rsid w:val="00DE56D4"/>
    <w:rsid w:val="00DE570F"/>
    <w:rsid w:val="00DE5B1C"/>
    <w:rsid w:val="00DE63A5"/>
    <w:rsid w:val="00DE64B9"/>
    <w:rsid w:val="00DE662E"/>
    <w:rsid w:val="00DE6C9B"/>
    <w:rsid w:val="00DE737B"/>
    <w:rsid w:val="00DE784D"/>
    <w:rsid w:val="00DF0036"/>
    <w:rsid w:val="00DF03F9"/>
    <w:rsid w:val="00DF0F68"/>
    <w:rsid w:val="00DF100B"/>
    <w:rsid w:val="00DF11B7"/>
    <w:rsid w:val="00DF3044"/>
    <w:rsid w:val="00DF4159"/>
    <w:rsid w:val="00DF4359"/>
    <w:rsid w:val="00DF4BDD"/>
    <w:rsid w:val="00DF51CC"/>
    <w:rsid w:val="00DF53ED"/>
    <w:rsid w:val="00DF5621"/>
    <w:rsid w:val="00DF5E7C"/>
    <w:rsid w:val="00DF68A1"/>
    <w:rsid w:val="00DF73C1"/>
    <w:rsid w:val="00DF7511"/>
    <w:rsid w:val="00DF7751"/>
    <w:rsid w:val="00DF7F40"/>
    <w:rsid w:val="00E00788"/>
    <w:rsid w:val="00E0079D"/>
    <w:rsid w:val="00E008FE"/>
    <w:rsid w:val="00E009B1"/>
    <w:rsid w:val="00E00B0A"/>
    <w:rsid w:val="00E00BC3"/>
    <w:rsid w:val="00E00CA9"/>
    <w:rsid w:val="00E00F65"/>
    <w:rsid w:val="00E011D7"/>
    <w:rsid w:val="00E01F30"/>
    <w:rsid w:val="00E0243C"/>
    <w:rsid w:val="00E0250F"/>
    <w:rsid w:val="00E03173"/>
    <w:rsid w:val="00E031BB"/>
    <w:rsid w:val="00E03D6F"/>
    <w:rsid w:val="00E0417B"/>
    <w:rsid w:val="00E04A72"/>
    <w:rsid w:val="00E04B1E"/>
    <w:rsid w:val="00E0576C"/>
    <w:rsid w:val="00E06395"/>
    <w:rsid w:val="00E068BC"/>
    <w:rsid w:val="00E073F0"/>
    <w:rsid w:val="00E07DB9"/>
    <w:rsid w:val="00E1046D"/>
    <w:rsid w:val="00E10761"/>
    <w:rsid w:val="00E11BEE"/>
    <w:rsid w:val="00E11D7A"/>
    <w:rsid w:val="00E11EEB"/>
    <w:rsid w:val="00E126B8"/>
    <w:rsid w:val="00E128F2"/>
    <w:rsid w:val="00E12983"/>
    <w:rsid w:val="00E12B77"/>
    <w:rsid w:val="00E12BCC"/>
    <w:rsid w:val="00E12CCF"/>
    <w:rsid w:val="00E13283"/>
    <w:rsid w:val="00E134C9"/>
    <w:rsid w:val="00E13D8F"/>
    <w:rsid w:val="00E13E5A"/>
    <w:rsid w:val="00E13EE4"/>
    <w:rsid w:val="00E14621"/>
    <w:rsid w:val="00E148EC"/>
    <w:rsid w:val="00E14BBD"/>
    <w:rsid w:val="00E14BE9"/>
    <w:rsid w:val="00E14D59"/>
    <w:rsid w:val="00E14D79"/>
    <w:rsid w:val="00E14D83"/>
    <w:rsid w:val="00E15018"/>
    <w:rsid w:val="00E156BF"/>
    <w:rsid w:val="00E15ED4"/>
    <w:rsid w:val="00E161F1"/>
    <w:rsid w:val="00E16463"/>
    <w:rsid w:val="00E166B4"/>
    <w:rsid w:val="00E169C3"/>
    <w:rsid w:val="00E16F82"/>
    <w:rsid w:val="00E172BB"/>
    <w:rsid w:val="00E177E9"/>
    <w:rsid w:val="00E17F6F"/>
    <w:rsid w:val="00E20405"/>
    <w:rsid w:val="00E20B20"/>
    <w:rsid w:val="00E20F41"/>
    <w:rsid w:val="00E21B64"/>
    <w:rsid w:val="00E239D1"/>
    <w:rsid w:val="00E23C66"/>
    <w:rsid w:val="00E23CAB"/>
    <w:rsid w:val="00E240A1"/>
    <w:rsid w:val="00E245A9"/>
    <w:rsid w:val="00E246B9"/>
    <w:rsid w:val="00E24C9E"/>
    <w:rsid w:val="00E2509F"/>
    <w:rsid w:val="00E250C5"/>
    <w:rsid w:val="00E25548"/>
    <w:rsid w:val="00E262B1"/>
    <w:rsid w:val="00E26514"/>
    <w:rsid w:val="00E26727"/>
    <w:rsid w:val="00E26970"/>
    <w:rsid w:val="00E2728F"/>
    <w:rsid w:val="00E27490"/>
    <w:rsid w:val="00E2778E"/>
    <w:rsid w:val="00E27791"/>
    <w:rsid w:val="00E27C9E"/>
    <w:rsid w:val="00E302A7"/>
    <w:rsid w:val="00E30F2D"/>
    <w:rsid w:val="00E30F9F"/>
    <w:rsid w:val="00E311BF"/>
    <w:rsid w:val="00E31442"/>
    <w:rsid w:val="00E31496"/>
    <w:rsid w:val="00E319DB"/>
    <w:rsid w:val="00E31AFC"/>
    <w:rsid w:val="00E3250F"/>
    <w:rsid w:val="00E32AF1"/>
    <w:rsid w:val="00E32C92"/>
    <w:rsid w:val="00E32DB1"/>
    <w:rsid w:val="00E331AF"/>
    <w:rsid w:val="00E3386B"/>
    <w:rsid w:val="00E33AEA"/>
    <w:rsid w:val="00E33C24"/>
    <w:rsid w:val="00E3409E"/>
    <w:rsid w:val="00E34636"/>
    <w:rsid w:val="00E348B0"/>
    <w:rsid w:val="00E34F76"/>
    <w:rsid w:val="00E352C6"/>
    <w:rsid w:val="00E35B8B"/>
    <w:rsid w:val="00E37304"/>
    <w:rsid w:val="00E3760F"/>
    <w:rsid w:val="00E37BE5"/>
    <w:rsid w:val="00E40CCD"/>
    <w:rsid w:val="00E41151"/>
    <w:rsid w:val="00E41A27"/>
    <w:rsid w:val="00E41AB4"/>
    <w:rsid w:val="00E421D4"/>
    <w:rsid w:val="00E422AC"/>
    <w:rsid w:val="00E423B8"/>
    <w:rsid w:val="00E42737"/>
    <w:rsid w:val="00E4284A"/>
    <w:rsid w:val="00E42B94"/>
    <w:rsid w:val="00E42DD8"/>
    <w:rsid w:val="00E43B03"/>
    <w:rsid w:val="00E44160"/>
    <w:rsid w:val="00E44906"/>
    <w:rsid w:val="00E453F8"/>
    <w:rsid w:val="00E45C77"/>
    <w:rsid w:val="00E46015"/>
    <w:rsid w:val="00E4608B"/>
    <w:rsid w:val="00E46478"/>
    <w:rsid w:val="00E46D7F"/>
    <w:rsid w:val="00E47724"/>
    <w:rsid w:val="00E4776B"/>
    <w:rsid w:val="00E47885"/>
    <w:rsid w:val="00E501D3"/>
    <w:rsid w:val="00E502C6"/>
    <w:rsid w:val="00E507DF"/>
    <w:rsid w:val="00E50C28"/>
    <w:rsid w:val="00E50F2C"/>
    <w:rsid w:val="00E51BB7"/>
    <w:rsid w:val="00E5223B"/>
    <w:rsid w:val="00E526A3"/>
    <w:rsid w:val="00E53A01"/>
    <w:rsid w:val="00E53EAB"/>
    <w:rsid w:val="00E55689"/>
    <w:rsid w:val="00E558D1"/>
    <w:rsid w:val="00E55CF3"/>
    <w:rsid w:val="00E5640A"/>
    <w:rsid w:val="00E564C4"/>
    <w:rsid w:val="00E567C9"/>
    <w:rsid w:val="00E57612"/>
    <w:rsid w:val="00E57E1A"/>
    <w:rsid w:val="00E57F91"/>
    <w:rsid w:val="00E604C4"/>
    <w:rsid w:val="00E60809"/>
    <w:rsid w:val="00E60C7E"/>
    <w:rsid w:val="00E61300"/>
    <w:rsid w:val="00E6147E"/>
    <w:rsid w:val="00E618EB"/>
    <w:rsid w:val="00E61AE8"/>
    <w:rsid w:val="00E61C1D"/>
    <w:rsid w:val="00E62847"/>
    <w:rsid w:val="00E62898"/>
    <w:rsid w:val="00E62C8D"/>
    <w:rsid w:val="00E62CA3"/>
    <w:rsid w:val="00E62E7E"/>
    <w:rsid w:val="00E62EBC"/>
    <w:rsid w:val="00E635B9"/>
    <w:rsid w:val="00E635CC"/>
    <w:rsid w:val="00E635D9"/>
    <w:rsid w:val="00E63A8F"/>
    <w:rsid w:val="00E63C63"/>
    <w:rsid w:val="00E6449F"/>
    <w:rsid w:val="00E6457C"/>
    <w:rsid w:val="00E64EDD"/>
    <w:rsid w:val="00E65683"/>
    <w:rsid w:val="00E65C6D"/>
    <w:rsid w:val="00E65D15"/>
    <w:rsid w:val="00E66031"/>
    <w:rsid w:val="00E660D0"/>
    <w:rsid w:val="00E669F7"/>
    <w:rsid w:val="00E66C32"/>
    <w:rsid w:val="00E66CD8"/>
    <w:rsid w:val="00E675BA"/>
    <w:rsid w:val="00E67627"/>
    <w:rsid w:val="00E67802"/>
    <w:rsid w:val="00E67EE5"/>
    <w:rsid w:val="00E70127"/>
    <w:rsid w:val="00E7013A"/>
    <w:rsid w:val="00E71879"/>
    <w:rsid w:val="00E72C6B"/>
    <w:rsid w:val="00E73AB7"/>
    <w:rsid w:val="00E73E6C"/>
    <w:rsid w:val="00E73F99"/>
    <w:rsid w:val="00E74F5D"/>
    <w:rsid w:val="00E753AC"/>
    <w:rsid w:val="00E7540F"/>
    <w:rsid w:val="00E75511"/>
    <w:rsid w:val="00E7587E"/>
    <w:rsid w:val="00E75BFF"/>
    <w:rsid w:val="00E75FC4"/>
    <w:rsid w:val="00E76034"/>
    <w:rsid w:val="00E763BE"/>
    <w:rsid w:val="00E77503"/>
    <w:rsid w:val="00E7783F"/>
    <w:rsid w:val="00E77F6A"/>
    <w:rsid w:val="00E77F92"/>
    <w:rsid w:val="00E8029B"/>
    <w:rsid w:val="00E80440"/>
    <w:rsid w:val="00E817E0"/>
    <w:rsid w:val="00E82754"/>
    <w:rsid w:val="00E82CA9"/>
    <w:rsid w:val="00E82EE4"/>
    <w:rsid w:val="00E831E7"/>
    <w:rsid w:val="00E843B5"/>
    <w:rsid w:val="00E84A3B"/>
    <w:rsid w:val="00E84B66"/>
    <w:rsid w:val="00E84D12"/>
    <w:rsid w:val="00E85307"/>
    <w:rsid w:val="00E85B0A"/>
    <w:rsid w:val="00E86ED4"/>
    <w:rsid w:val="00E87742"/>
    <w:rsid w:val="00E9036F"/>
    <w:rsid w:val="00E907E4"/>
    <w:rsid w:val="00E90A24"/>
    <w:rsid w:val="00E90C34"/>
    <w:rsid w:val="00E91092"/>
    <w:rsid w:val="00E919AC"/>
    <w:rsid w:val="00E91B6E"/>
    <w:rsid w:val="00E91E85"/>
    <w:rsid w:val="00E91F22"/>
    <w:rsid w:val="00E91F68"/>
    <w:rsid w:val="00E921B0"/>
    <w:rsid w:val="00E9321C"/>
    <w:rsid w:val="00E93408"/>
    <w:rsid w:val="00E93499"/>
    <w:rsid w:val="00E939E8"/>
    <w:rsid w:val="00E93CB3"/>
    <w:rsid w:val="00E93E1F"/>
    <w:rsid w:val="00E946A6"/>
    <w:rsid w:val="00E946B5"/>
    <w:rsid w:val="00E9472A"/>
    <w:rsid w:val="00E947E4"/>
    <w:rsid w:val="00E9480A"/>
    <w:rsid w:val="00E94B3A"/>
    <w:rsid w:val="00E94C8C"/>
    <w:rsid w:val="00E94CF7"/>
    <w:rsid w:val="00E955E5"/>
    <w:rsid w:val="00E955F2"/>
    <w:rsid w:val="00E96058"/>
    <w:rsid w:val="00E9616B"/>
    <w:rsid w:val="00E96A29"/>
    <w:rsid w:val="00E96B28"/>
    <w:rsid w:val="00E96FE6"/>
    <w:rsid w:val="00E973A1"/>
    <w:rsid w:val="00E978C6"/>
    <w:rsid w:val="00EA0397"/>
    <w:rsid w:val="00EA07BD"/>
    <w:rsid w:val="00EA0F54"/>
    <w:rsid w:val="00EA1059"/>
    <w:rsid w:val="00EA1312"/>
    <w:rsid w:val="00EA1D43"/>
    <w:rsid w:val="00EA2025"/>
    <w:rsid w:val="00EA2318"/>
    <w:rsid w:val="00EA305E"/>
    <w:rsid w:val="00EA31F7"/>
    <w:rsid w:val="00EA37D4"/>
    <w:rsid w:val="00EA4AB1"/>
    <w:rsid w:val="00EA4C04"/>
    <w:rsid w:val="00EA4DCA"/>
    <w:rsid w:val="00EA4EC9"/>
    <w:rsid w:val="00EA506A"/>
    <w:rsid w:val="00EA5180"/>
    <w:rsid w:val="00EA568E"/>
    <w:rsid w:val="00EA5E0F"/>
    <w:rsid w:val="00EA6150"/>
    <w:rsid w:val="00EA6FE4"/>
    <w:rsid w:val="00EA798D"/>
    <w:rsid w:val="00EA7F4C"/>
    <w:rsid w:val="00EB02FC"/>
    <w:rsid w:val="00EB09EF"/>
    <w:rsid w:val="00EB1A6D"/>
    <w:rsid w:val="00EB1CF9"/>
    <w:rsid w:val="00EB1D47"/>
    <w:rsid w:val="00EB2146"/>
    <w:rsid w:val="00EB21B5"/>
    <w:rsid w:val="00EB2317"/>
    <w:rsid w:val="00EB266B"/>
    <w:rsid w:val="00EB26C6"/>
    <w:rsid w:val="00EB279B"/>
    <w:rsid w:val="00EB2821"/>
    <w:rsid w:val="00EB2ABB"/>
    <w:rsid w:val="00EB2B18"/>
    <w:rsid w:val="00EB33D8"/>
    <w:rsid w:val="00EB3722"/>
    <w:rsid w:val="00EB3ABE"/>
    <w:rsid w:val="00EB3ADB"/>
    <w:rsid w:val="00EB4F83"/>
    <w:rsid w:val="00EB51DD"/>
    <w:rsid w:val="00EB584C"/>
    <w:rsid w:val="00EB5863"/>
    <w:rsid w:val="00EB5B25"/>
    <w:rsid w:val="00EB5D88"/>
    <w:rsid w:val="00EB6A24"/>
    <w:rsid w:val="00EB6D14"/>
    <w:rsid w:val="00EB7307"/>
    <w:rsid w:val="00EB772D"/>
    <w:rsid w:val="00EC02C9"/>
    <w:rsid w:val="00EC14B0"/>
    <w:rsid w:val="00EC16F1"/>
    <w:rsid w:val="00EC16F9"/>
    <w:rsid w:val="00EC204E"/>
    <w:rsid w:val="00EC238F"/>
    <w:rsid w:val="00EC249E"/>
    <w:rsid w:val="00EC2CFF"/>
    <w:rsid w:val="00EC2DFB"/>
    <w:rsid w:val="00EC2F77"/>
    <w:rsid w:val="00EC329E"/>
    <w:rsid w:val="00EC3418"/>
    <w:rsid w:val="00EC37EE"/>
    <w:rsid w:val="00EC382C"/>
    <w:rsid w:val="00EC4083"/>
    <w:rsid w:val="00EC460E"/>
    <w:rsid w:val="00EC4904"/>
    <w:rsid w:val="00EC4DF6"/>
    <w:rsid w:val="00EC4EBD"/>
    <w:rsid w:val="00EC552C"/>
    <w:rsid w:val="00EC5552"/>
    <w:rsid w:val="00EC5F2F"/>
    <w:rsid w:val="00EC6208"/>
    <w:rsid w:val="00EC638A"/>
    <w:rsid w:val="00EC651E"/>
    <w:rsid w:val="00EC65E5"/>
    <w:rsid w:val="00EC68C0"/>
    <w:rsid w:val="00EC692E"/>
    <w:rsid w:val="00EC72D7"/>
    <w:rsid w:val="00EC745E"/>
    <w:rsid w:val="00EC7468"/>
    <w:rsid w:val="00EC775C"/>
    <w:rsid w:val="00EC7789"/>
    <w:rsid w:val="00EC7C2F"/>
    <w:rsid w:val="00EC7E15"/>
    <w:rsid w:val="00EC7EAF"/>
    <w:rsid w:val="00ED0349"/>
    <w:rsid w:val="00ED057E"/>
    <w:rsid w:val="00ED0818"/>
    <w:rsid w:val="00ED0941"/>
    <w:rsid w:val="00ED0D7B"/>
    <w:rsid w:val="00ED11BA"/>
    <w:rsid w:val="00ED130B"/>
    <w:rsid w:val="00ED1327"/>
    <w:rsid w:val="00ED165F"/>
    <w:rsid w:val="00ED16A7"/>
    <w:rsid w:val="00ED2216"/>
    <w:rsid w:val="00ED27C3"/>
    <w:rsid w:val="00ED2AE2"/>
    <w:rsid w:val="00ED2BF9"/>
    <w:rsid w:val="00ED2C5A"/>
    <w:rsid w:val="00ED2CE7"/>
    <w:rsid w:val="00ED2F2E"/>
    <w:rsid w:val="00ED32CC"/>
    <w:rsid w:val="00ED33AE"/>
    <w:rsid w:val="00ED3775"/>
    <w:rsid w:val="00ED3C78"/>
    <w:rsid w:val="00ED3DFD"/>
    <w:rsid w:val="00ED4A6D"/>
    <w:rsid w:val="00ED5626"/>
    <w:rsid w:val="00ED6411"/>
    <w:rsid w:val="00ED665D"/>
    <w:rsid w:val="00ED6A76"/>
    <w:rsid w:val="00ED6D4A"/>
    <w:rsid w:val="00ED721A"/>
    <w:rsid w:val="00ED72E4"/>
    <w:rsid w:val="00ED738C"/>
    <w:rsid w:val="00ED7454"/>
    <w:rsid w:val="00ED7918"/>
    <w:rsid w:val="00ED7BFF"/>
    <w:rsid w:val="00ED7E7E"/>
    <w:rsid w:val="00ED7FD3"/>
    <w:rsid w:val="00EE003F"/>
    <w:rsid w:val="00EE0212"/>
    <w:rsid w:val="00EE0E5D"/>
    <w:rsid w:val="00EE11C2"/>
    <w:rsid w:val="00EE1614"/>
    <w:rsid w:val="00EE232F"/>
    <w:rsid w:val="00EE2A61"/>
    <w:rsid w:val="00EE2BDF"/>
    <w:rsid w:val="00EE3205"/>
    <w:rsid w:val="00EE3663"/>
    <w:rsid w:val="00EE36A1"/>
    <w:rsid w:val="00EE3956"/>
    <w:rsid w:val="00EE4147"/>
    <w:rsid w:val="00EE41C4"/>
    <w:rsid w:val="00EE459F"/>
    <w:rsid w:val="00EE504D"/>
    <w:rsid w:val="00EE51C8"/>
    <w:rsid w:val="00EE5A27"/>
    <w:rsid w:val="00EE5F30"/>
    <w:rsid w:val="00EE63D4"/>
    <w:rsid w:val="00EE6E77"/>
    <w:rsid w:val="00EE710E"/>
    <w:rsid w:val="00EE76A9"/>
    <w:rsid w:val="00EE799E"/>
    <w:rsid w:val="00EE7CA8"/>
    <w:rsid w:val="00EE7FA7"/>
    <w:rsid w:val="00EF0240"/>
    <w:rsid w:val="00EF0322"/>
    <w:rsid w:val="00EF070C"/>
    <w:rsid w:val="00EF1093"/>
    <w:rsid w:val="00EF116C"/>
    <w:rsid w:val="00EF1FCB"/>
    <w:rsid w:val="00EF2014"/>
    <w:rsid w:val="00EF21C3"/>
    <w:rsid w:val="00EF284C"/>
    <w:rsid w:val="00EF2C14"/>
    <w:rsid w:val="00EF2E6B"/>
    <w:rsid w:val="00EF365D"/>
    <w:rsid w:val="00EF4C8A"/>
    <w:rsid w:val="00EF54D1"/>
    <w:rsid w:val="00EF62AC"/>
    <w:rsid w:val="00EF6743"/>
    <w:rsid w:val="00EF676D"/>
    <w:rsid w:val="00EF67BB"/>
    <w:rsid w:val="00EF72F9"/>
    <w:rsid w:val="00EF799A"/>
    <w:rsid w:val="00EF7ACE"/>
    <w:rsid w:val="00EF7DE6"/>
    <w:rsid w:val="00F0021E"/>
    <w:rsid w:val="00F0030E"/>
    <w:rsid w:val="00F006AF"/>
    <w:rsid w:val="00F00CD1"/>
    <w:rsid w:val="00F01E6B"/>
    <w:rsid w:val="00F0241C"/>
    <w:rsid w:val="00F0263C"/>
    <w:rsid w:val="00F0277A"/>
    <w:rsid w:val="00F028C3"/>
    <w:rsid w:val="00F031EE"/>
    <w:rsid w:val="00F04238"/>
    <w:rsid w:val="00F04810"/>
    <w:rsid w:val="00F05759"/>
    <w:rsid w:val="00F05A61"/>
    <w:rsid w:val="00F06058"/>
    <w:rsid w:val="00F064EC"/>
    <w:rsid w:val="00F06616"/>
    <w:rsid w:val="00F06CB2"/>
    <w:rsid w:val="00F06CD5"/>
    <w:rsid w:val="00F06D96"/>
    <w:rsid w:val="00F06F28"/>
    <w:rsid w:val="00F0739D"/>
    <w:rsid w:val="00F07F39"/>
    <w:rsid w:val="00F07F4A"/>
    <w:rsid w:val="00F10322"/>
    <w:rsid w:val="00F10518"/>
    <w:rsid w:val="00F10CB9"/>
    <w:rsid w:val="00F110CD"/>
    <w:rsid w:val="00F110D5"/>
    <w:rsid w:val="00F110FC"/>
    <w:rsid w:val="00F12351"/>
    <w:rsid w:val="00F12445"/>
    <w:rsid w:val="00F12F1C"/>
    <w:rsid w:val="00F14044"/>
    <w:rsid w:val="00F14633"/>
    <w:rsid w:val="00F15193"/>
    <w:rsid w:val="00F152A1"/>
    <w:rsid w:val="00F1567E"/>
    <w:rsid w:val="00F15812"/>
    <w:rsid w:val="00F16079"/>
    <w:rsid w:val="00F16739"/>
    <w:rsid w:val="00F16DE2"/>
    <w:rsid w:val="00F170DE"/>
    <w:rsid w:val="00F17153"/>
    <w:rsid w:val="00F17906"/>
    <w:rsid w:val="00F17C6E"/>
    <w:rsid w:val="00F2040C"/>
    <w:rsid w:val="00F2052B"/>
    <w:rsid w:val="00F20EBF"/>
    <w:rsid w:val="00F21198"/>
    <w:rsid w:val="00F21A37"/>
    <w:rsid w:val="00F21CA1"/>
    <w:rsid w:val="00F220DB"/>
    <w:rsid w:val="00F22183"/>
    <w:rsid w:val="00F22521"/>
    <w:rsid w:val="00F225AA"/>
    <w:rsid w:val="00F225E4"/>
    <w:rsid w:val="00F2260F"/>
    <w:rsid w:val="00F22B11"/>
    <w:rsid w:val="00F242AD"/>
    <w:rsid w:val="00F246F7"/>
    <w:rsid w:val="00F247F2"/>
    <w:rsid w:val="00F2518F"/>
    <w:rsid w:val="00F252A8"/>
    <w:rsid w:val="00F255D9"/>
    <w:rsid w:val="00F256C3"/>
    <w:rsid w:val="00F258C4"/>
    <w:rsid w:val="00F25D57"/>
    <w:rsid w:val="00F265F7"/>
    <w:rsid w:val="00F26E07"/>
    <w:rsid w:val="00F27187"/>
    <w:rsid w:val="00F27FA6"/>
    <w:rsid w:val="00F30CA1"/>
    <w:rsid w:val="00F319D5"/>
    <w:rsid w:val="00F32B95"/>
    <w:rsid w:val="00F33DC8"/>
    <w:rsid w:val="00F34350"/>
    <w:rsid w:val="00F34444"/>
    <w:rsid w:val="00F34DB8"/>
    <w:rsid w:val="00F34F1A"/>
    <w:rsid w:val="00F35108"/>
    <w:rsid w:val="00F3592E"/>
    <w:rsid w:val="00F36B8D"/>
    <w:rsid w:val="00F36FF9"/>
    <w:rsid w:val="00F378F1"/>
    <w:rsid w:val="00F403A1"/>
    <w:rsid w:val="00F403DB"/>
    <w:rsid w:val="00F4046D"/>
    <w:rsid w:val="00F4065A"/>
    <w:rsid w:val="00F40A5E"/>
    <w:rsid w:val="00F40D83"/>
    <w:rsid w:val="00F41392"/>
    <w:rsid w:val="00F41F9D"/>
    <w:rsid w:val="00F42184"/>
    <w:rsid w:val="00F4275C"/>
    <w:rsid w:val="00F42825"/>
    <w:rsid w:val="00F42983"/>
    <w:rsid w:val="00F42A58"/>
    <w:rsid w:val="00F42A59"/>
    <w:rsid w:val="00F42FD6"/>
    <w:rsid w:val="00F43300"/>
    <w:rsid w:val="00F434B2"/>
    <w:rsid w:val="00F4369D"/>
    <w:rsid w:val="00F44220"/>
    <w:rsid w:val="00F45693"/>
    <w:rsid w:val="00F459FC"/>
    <w:rsid w:val="00F45B1F"/>
    <w:rsid w:val="00F46380"/>
    <w:rsid w:val="00F46A98"/>
    <w:rsid w:val="00F46B17"/>
    <w:rsid w:val="00F47145"/>
    <w:rsid w:val="00F472C4"/>
    <w:rsid w:val="00F4744F"/>
    <w:rsid w:val="00F47549"/>
    <w:rsid w:val="00F50A99"/>
    <w:rsid w:val="00F50B8A"/>
    <w:rsid w:val="00F51F5D"/>
    <w:rsid w:val="00F5221C"/>
    <w:rsid w:val="00F52339"/>
    <w:rsid w:val="00F52637"/>
    <w:rsid w:val="00F5277A"/>
    <w:rsid w:val="00F52C7A"/>
    <w:rsid w:val="00F53084"/>
    <w:rsid w:val="00F532E8"/>
    <w:rsid w:val="00F5376F"/>
    <w:rsid w:val="00F537FF"/>
    <w:rsid w:val="00F53B13"/>
    <w:rsid w:val="00F545E0"/>
    <w:rsid w:val="00F54B42"/>
    <w:rsid w:val="00F54C15"/>
    <w:rsid w:val="00F54E36"/>
    <w:rsid w:val="00F552A3"/>
    <w:rsid w:val="00F55871"/>
    <w:rsid w:val="00F560FE"/>
    <w:rsid w:val="00F565C8"/>
    <w:rsid w:val="00F57C4C"/>
    <w:rsid w:val="00F60CD6"/>
    <w:rsid w:val="00F6111C"/>
    <w:rsid w:val="00F611F0"/>
    <w:rsid w:val="00F61390"/>
    <w:rsid w:val="00F614C0"/>
    <w:rsid w:val="00F61647"/>
    <w:rsid w:val="00F617F5"/>
    <w:rsid w:val="00F61C15"/>
    <w:rsid w:val="00F6221B"/>
    <w:rsid w:val="00F62A89"/>
    <w:rsid w:val="00F631A6"/>
    <w:rsid w:val="00F63391"/>
    <w:rsid w:val="00F633A4"/>
    <w:rsid w:val="00F63A11"/>
    <w:rsid w:val="00F63C40"/>
    <w:rsid w:val="00F64279"/>
    <w:rsid w:val="00F6428A"/>
    <w:rsid w:val="00F64430"/>
    <w:rsid w:val="00F64BFF"/>
    <w:rsid w:val="00F64E3E"/>
    <w:rsid w:val="00F656EE"/>
    <w:rsid w:val="00F657CF"/>
    <w:rsid w:val="00F65808"/>
    <w:rsid w:val="00F6583E"/>
    <w:rsid w:val="00F6587D"/>
    <w:rsid w:val="00F668DF"/>
    <w:rsid w:val="00F66958"/>
    <w:rsid w:val="00F66A00"/>
    <w:rsid w:val="00F66CFB"/>
    <w:rsid w:val="00F70261"/>
    <w:rsid w:val="00F70BAD"/>
    <w:rsid w:val="00F70C73"/>
    <w:rsid w:val="00F70CA1"/>
    <w:rsid w:val="00F713A3"/>
    <w:rsid w:val="00F715BA"/>
    <w:rsid w:val="00F71979"/>
    <w:rsid w:val="00F71A8F"/>
    <w:rsid w:val="00F71BFD"/>
    <w:rsid w:val="00F71F49"/>
    <w:rsid w:val="00F72020"/>
    <w:rsid w:val="00F73ACE"/>
    <w:rsid w:val="00F73B4B"/>
    <w:rsid w:val="00F73B72"/>
    <w:rsid w:val="00F746FB"/>
    <w:rsid w:val="00F7519A"/>
    <w:rsid w:val="00F75330"/>
    <w:rsid w:val="00F7581A"/>
    <w:rsid w:val="00F7586A"/>
    <w:rsid w:val="00F75AD0"/>
    <w:rsid w:val="00F75B66"/>
    <w:rsid w:val="00F76A53"/>
    <w:rsid w:val="00F76BD9"/>
    <w:rsid w:val="00F771FF"/>
    <w:rsid w:val="00F77832"/>
    <w:rsid w:val="00F77960"/>
    <w:rsid w:val="00F80318"/>
    <w:rsid w:val="00F803D0"/>
    <w:rsid w:val="00F80703"/>
    <w:rsid w:val="00F80870"/>
    <w:rsid w:val="00F80948"/>
    <w:rsid w:val="00F81387"/>
    <w:rsid w:val="00F82134"/>
    <w:rsid w:val="00F822E3"/>
    <w:rsid w:val="00F82866"/>
    <w:rsid w:val="00F82892"/>
    <w:rsid w:val="00F829C3"/>
    <w:rsid w:val="00F833A5"/>
    <w:rsid w:val="00F834ED"/>
    <w:rsid w:val="00F8351C"/>
    <w:rsid w:val="00F83C2A"/>
    <w:rsid w:val="00F841FB"/>
    <w:rsid w:val="00F84421"/>
    <w:rsid w:val="00F8449B"/>
    <w:rsid w:val="00F84755"/>
    <w:rsid w:val="00F847A6"/>
    <w:rsid w:val="00F848E4"/>
    <w:rsid w:val="00F84B44"/>
    <w:rsid w:val="00F85174"/>
    <w:rsid w:val="00F8532A"/>
    <w:rsid w:val="00F85691"/>
    <w:rsid w:val="00F87032"/>
    <w:rsid w:val="00F87094"/>
    <w:rsid w:val="00F87AB3"/>
    <w:rsid w:val="00F91082"/>
    <w:rsid w:val="00F913DC"/>
    <w:rsid w:val="00F91919"/>
    <w:rsid w:val="00F91C59"/>
    <w:rsid w:val="00F91DDA"/>
    <w:rsid w:val="00F920C5"/>
    <w:rsid w:val="00F921E5"/>
    <w:rsid w:val="00F92619"/>
    <w:rsid w:val="00F92FE3"/>
    <w:rsid w:val="00F9397A"/>
    <w:rsid w:val="00F93A37"/>
    <w:rsid w:val="00F94182"/>
    <w:rsid w:val="00F941B1"/>
    <w:rsid w:val="00F9431F"/>
    <w:rsid w:val="00F944D9"/>
    <w:rsid w:val="00F945FD"/>
    <w:rsid w:val="00F94DB3"/>
    <w:rsid w:val="00F94E6E"/>
    <w:rsid w:val="00F95D26"/>
    <w:rsid w:val="00F96500"/>
    <w:rsid w:val="00F96D2F"/>
    <w:rsid w:val="00F96D38"/>
    <w:rsid w:val="00F97BA9"/>
    <w:rsid w:val="00F97FC0"/>
    <w:rsid w:val="00FA0070"/>
    <w:rsid w:val="00FA08EF"/>
    <w:rsid w:val="00FA0990"/>
    <w:rsid w:val="00FA0AEB"/>
    <w:rsid w:val="00FA0E12"/>
    <w:rsid w:val="00FA1073"/>
    <w:rsid w:val="00FA110D"/>
    <w:rsid w:val="00FA11B0"/>
    <w:rsid w:val="00FA1264"/>
    <w:rsid w:val="00FA133E"/>
    <w:rsid w:val="00FA16BE"/>
    <w:rsid w:val="00FA17C3"/>
    <w:rsid w:val="00FA24AA"/>
    <w:rsid w:val="00FA2938"/>
    <w:rsid w:val="00FA2C35"/>
    <w:rsid w:val="00FA2D87"/>
    <w:rsid w:val="00FA31E7"/>
    <w:rsid w:val="00FA3660"/>
    <w:rsid w:val="00FA3D0A"/>
    <w:rsid w:val="00FA413A"/>
    <w:rsid w:val="00FA4144"/>
    <w:rsid w:val="00FA4DDF"/>
    <w:rsid w:val="00FA5C71"/>
    <w:rsid w:val="00FA5E78"/>
    <w:rsid w:val="00FA63D7"/>
    <w:rsid w:val="00FA645E"/>
    <w:rsid w:val="00FA6A01"/>
    <w:rsid w:val="00FA6E7F"/>
    <w:rsid w:val="00FA7114"/>
    <w:rsid w:val="00FB04A8"/>
    <w:rsid w:val="00FB052D"/>
    <w:rsid w:val="00FB0723"/>
    <w:rsid w:val="00FB0831"/>
    <w:rsid w:val="00FB0CE8"/>
    <w:rsid w:val="00FB14B7"/>
    <w:rsid w:val="00FB187B"/>
    <w:rsid w:val="00FB1DAF"/>
    <w:rsid w:val="00FB22D7"/>
    <w:rsid w:val="00FB2379"/>
    <w:rsid w:val="00FB2EE0"/>
    <w:rsid w:val="00FB35AE"/>
    <w:rsid w:val="00FB3B86"/>
    <w:rsid w:val="00FB3CB7"/>
    <w:rsid w:val="00FB45E2"/>
    <w:rsid w:val="00FB4A84"/>
    <w:rsid w:val="00FB4B8A"/>
    <w:rsid w:val="00FB4F28"/>
    <w:rsid w:val="00FB5152"/>
    <w:rsid w:val="00FB54C3"/>
    <w:rsid w:val="00FB5C02"/>
    <w:rsid w:val="00FB5F8F"/>
    <w:rsid w:val="00FB60C3"/>
    <w:rsid w:val="00FB6541"/>
    <w:rsid w:val="00FB6718"/>
    <w:rsid w:val="00FB680E"/>
    <w:rsid w:val="00FB6B73"/>
    <w:rsid w:val="00FB756F"/>
    <w:rsid w:val="00FB75FA"/>
    <w:rsid w:val="00FB7A0B"/>
    <w:rsid w:val="00FC0065"/>
    <w:rsid w:val="00FC062F"/>
    <w:rsid w:val="00FC0751"/>
    <w:rsid w:val="00FC0754"/>
    <w:rsid w:val="00FC0882"/>
    <w:rsid w:val="00FC0F15"/>
    <w:rsid w:val="00FC1071"/>
    <w:rsid w:val="00FC149B"/>
    <w:rsid w:val="00FC1C28"/>
    <w:rsid w:val="00FC211D"/>
    <w:rsid w:val="00FC3961"/>
    <w:rsid w:val="00FC3AEE"/>
    <w:rsid w:val="00FC3C7C"/>
    <w:rsid w:val="00FC3FE3"/>
    <w:rsid w:val="00FC406B"/>
    <w:rsid w:val="00FC4306"/>
    <w:rsid w:val="00FC50E8"/>
    <w:rsid w:val="00FC54A4"/>
    <w:rsid w:val="00FC560D"/>
    <w:rsid w:val="00FC6238"/>
    <w:rsid w:val="00FC64D5"/>
    <w:rsid w:val="00FC6B71"/>
    <w:rsid w:val="00FC7951"/>
    <w:rsid w:val="00FC7EAE"/>
    <w:rsid w:val="00FD0539"/>
    <w:rsid w:val="00FD07D0"/>
    <w:rsid w:val="00FD0901"/>
    <w:rsid w:val="00FD0C3D"/>
    <w:rsid w:val="00FD0ECE"/>
    <w:rsid w:val="00FD1220"/>
    <w:rsid w:val="00FD1CD2"/>
    <w:rsid w:val="00FD1DCF"/>
    <w:rsid w:val="00FD236B"/>
    <w:rsid w:val="00FD23C5"/>
    <w:rsid w:val="00FD2785"/>
    <w:rsid w:val="00FD2903"/>
    <w:rsid w:val="00FD2C0C"/>
    <w:rsid w:val="00FD33FC"/>
    <w:rsid w:val="00FD3730"/>
    <w:rsid w:val="00FD393C"/>
    <w:rsid w:val="00FD3A72"/>
    <w:rsid w:val="00FD3ACF"/>
    <w:rsid w:val="00FD3ADE"/>
    <w:rsid w:val="00FD3B08"/>
    <w:rsid w:val="00FD3EAF"/>
    <w:rsid w:val="00FD4647"/>
    <w:rsid w:val="00FD4806"/>
    <w:rsid w:val="00FD4BA4"/>
    <w:rsid w:val="00FD4BDE"/>
    <w:rsid w:val="00FD534E"/>
    <w:rsid w:val="00FD56C7"/>
    <w:rsid w:val="00FD58E6"/>
    <w:rsid w:val="00FD5CBB"/>
    <w:rsid w:val="00FD5D09"/>
    <w:rsid w:val="00FD612E"/>
    <w:rsid w:val="00FD636A"/>
    <w:rsid w:val="00FD6564"/>
    <w:rsid w:val="00FD6B74"/>
    <w:rsid w:val="00FD7017"/>
    <w:rsid w:val="00FD70AE"/>
    <w:rsid w:val="00FD74D0"/>
    <w:rsid w:val="00FE002E"/>
    <w:rsid w:val="00FE0079"/>
    <w:rsid w:val="00FE00F4"/>
    <w:rsid w:val="00FE0D76"/>
    <w:rsid w:val="00FE100D"/>
    <w:rsid w:val="00FE1622"/>
    <w:rsid w:val="00FE16C0"/>
    <w:rsid w:val="00FE2398"/>
    <w:rsid w:val="00FE2F0A"/>
    <w:rsid w:val="00FE35B1"/>
    <w:rsid w:val="00FE418C"/>
    <w:rsid w:val="00FE4664"/>
    <w:rsid w:val="00FE515A"/>
    <w:rsid w:val="00FE5421"/>
    <w:rsid w:val="00FE5624"/>
    <w:rsid w:val="00FE5D2C"/>
    <w:rsid w:val="00FE5FBF"/>
    <w:rsid w:val="00FE63F2"/>
    <w:rsid w:val="00FE6C25"/>
    <w:rsid w:val="00FE79C2"/>
    <w:rsid w:val="00FE7C62"/>
    <w:rsid w:val="00FE7DCC"/>
    <w:rsid w:val="00FF033A"/>
    <w:rsid w:val="00FF0529"/>
    <w:rsid w:val="00FF0964"/>
    <w:rsid w:val="00FF0BD3"/>
    <w:rsid w:val="00FF0F67"/>
    <w:rsid w:val="00FF10B4"/>
    <w:rsid w:val="00FF10DA"/>
    <w:rsid w:val="00FF16CE"/>
    <w:rsid w:val="00FF16F2"/>
    <w:rsid w:val="00FF1F9B"/>
    <w:rsid w:val="00FF2928"/>
    <w:rsid w:val="00FF2B42"/>
    <w:rsid w:val="00FF2D5B"/>
    <w:rsid w:val="00FF333D"/>
    <w:rsid w:val="00FF386A"/>
    <w:rsid w:val="00FF3894"/>
    <w:rsid w:val="00FF3B7F"/>
    <w:rsid w:val="00FF3C0E"/>
    <w:rsid w:val="00FF3F1B"/>
    <w:rsid w:val="00FF3F81"/>
    <w:rsid w:val="00FF476E"/>
    <w:rsid w:val="00FF478B"/>
    <w:rsid w:val="00FF4A58"/>
    <w:rsid w:val="00FF4F92"/>
    <w:rsid w:val="00FF54EB"/>
    <w:rsid w:val="00FF55D2"/>
    <w:rsid w:val="00FF6411"/>
    <w:rsid w:val="00FF6822"/>
    <w:rsid w:val="00FF7131"/>
    <w:rsid w:val="00FF73D0"/>
    <w:rsid w:val="00FF74B3"/>
    <w:rsid w:val="00FF7C62"/>
    <w:rsid w:val="00FF7DEE"/>
    <w:rsid w:val="0220A0FD"/>
    <w:rsid w:val="038B30A9"/>
    <w:rsid w:val="039A1E8B"/>
    <w:rsid w:val="03A9A333"/>
    <w:rsid w:val="044240EC"/>
    <w:rsid w:val="04990845"/>
    <w:rsid w:val="06F6D937"/>
    <w:rsid w:val="0A6A6C42"/>
    <w:rsid w:val="0BE42104"/>
    <w:rsid w:val="0DEA3598"/>
    <w:rsid w:val="0ECE1621"/>
    <w:rsid w:val="0F506AA8"/>
    <w:rsid w:val="0F8025F9"/>
    <w:rsid w:val="10E807B4"/>
    <w:rsid w:val="123A7F0A"/>
    <w:rsid w:val="141204DA"/>
    <w:rsid w:val="14401272"/>
    <w:rsid w:val="16512788"/>
    <w:rsid w:val="184CD032"/>
    <w:rsid w:val="1A219784"/>
    <w:rsid w:val="1D7E0A6B"/>
    <w:rsid w:val="1D8A372D"/>
    <w:rsid w:val="1EBE6C48"/>
    <w:rsid w:val="1EC5B39E"/>
    <w:rsid w:val="1EE58D75"/>
    <w:rsid w:val="20000366"/>
    <w:rsid w:val="2013E747"/>
    <w:rsid w:val="22C6F7FB"/>
    <w:rsid w:val="2335AAB6"/>
    <w:rsid w:val="237C5D2A"/>
    <w:rsid w:val="24B3AF3E"/>
    <w:rsid w:val="26C468E7"/>
    <w:rsid w:val="2AF1ED85"/>
    <w:rsid w:val="2FF6649E"/>
    <w:rsid w:val="31170079"/>
    <w:rsid w:val="31BEFBFE"/>
    <w:rsid w:val="32975CEE"/>
    <w:rsid w:val="331EA83F"/>
    <w:rsid w:val="3443F6AB"/>
    <w:rsid w:val="35ECE909"/>
    <w:rsid w:val="3A0A8BE9"/>
    <w:rsid w:val="3E481347"/>
    <w:rsid w:val="3E61DC49"/>
    <w:rsid w:val="3FA999AD"/>
    <w:rsid w:val="40C321E7"/>
    <w:rsid w:val="4654A497"/>
    <w:rsid w:val="4818BA13"/>
    <w:rsid w:val="4A928676"/>
    <w:rsid w:val="4C22F4AD"/>
    <w:rsid w:val="4D48E60F"/>
    <w:rsid w:val="52C62AEA"/>
    <w:rsid w:val="54AE0D6F"/>
    <w:rsid w:val="5522A324"/>
    <w:rsid w:val="55EC0145"/>
    <w:rsid w:val="56609A16"/>
    <w:rsid w:val="5B78E194"/>
    <w:rsid w:val="5DC0460F"/>
    <w:rsid w:val="5DEC0CD7"/>
    <w:rsid w:val="600D0087"/>
    <w:rsid w:val="69050D9A"/>
    <w:rsid w:val="6BB8485A"/>
    <w:rsid w:val="6C319D9E"/>
    <w:rsid w:val="6EA46F8A"/>
    <w:rsid w:val="736E20FA"/>
    <w:rsid w:val="73BA0168"/>
    <w:rsid w:val="73DCC5C4"/>
    <w:rsid w:val="74FA22B2"/>
    <w:rsid w:val="7642D88B"/>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8BEAA94-564D-4C0F-A055-D0FC70A3C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6"/>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5"/>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5AIRPNAIUNRU-1379959237-2899</_dlc_DocId>
    <_dlc_DocIdUrl xmlns="71c5aaf6-e6ce-465b-b873-5148d2a4c105">
      <Url>https://nokia.sharepoint.com/sites/c5g/projects/phydesign/_layouts/15/DocIdRedir.aspx?ID=5AIRPNAIUNRU-1379959237-2899</Url>
      <Description>5AIRPNAIUNRU-1379959237-2899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4.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369</TotalTime>
  <Pages>8</Pages>
  <Words>4737</Words>
  <Characters>27277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575</cp:revision>
  <cp:lastPrinted>2016-06-20T19:35:00Z</cp:lastPrinted>
  <dcterms:created xsi:type="dcterms:W3CDTF">2022-09-28T12:08:00Z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bf4dca48-c2a3-482b-ac09-30460a02f98a</vt:lpwstr>
  </property>
  <property fmtid="{D5CDD505-2E9C-101B-9397-08002B2CF9AE}" pid="9" name="MediaServiceImageTags">
    <vt:lpwstr/>
  </property>
</Properties>
</file>